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AC" w:rsidRPr="00902BAC" w:rsidRDefault="00902BAC" w:rsidP="00BF6622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02BAC">
        <w:rPr>
          <w:rFonts w:ascii="Times New Roman" w:hAnsi="Times New Roman" w:cs="Times New Roman"/>
          <w:b/>
          <w:bCs/>
          <w:sz w:val="32"/>
          <w:szCs w:val="32"/>
        </w:rPr>
        <w:t>Порядок компенсации за самостоятельно приобретенные средства реабилитации</w:t>
      </w:r>
    </w:p>
    <w:p w:rsidR="00902BAC" w:rsidRDefault="00902BAC" w:rsidP="00027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«О социальной защите инвалидов в Российской Федерации» индивидуальная программа реабилитации или </w:t>
      </w:r>
      <w:proofErr w:type="spellStart"/>
      <w:r w:rsidRPr="00902BA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02BAC">
        <w:rPr>
          <w:rFonts w:ascii="Times New Roman" w:hAnsi="Times New Roman" w:cs="Times New Roman"/>
          <w:sz w:val="28"/>
          <w:szCs w:val="28"/>
        </w:rPr>
        <w:t xml:space="preserve"> (ИПРА)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Инвалид вправе самостоятельно решить вопрос об обеспечении себя конкретным техническим средством реабилитации (далее - ТСР).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При этом отказ инвалида либо лица, представляющего его интересы, от обеспечения ТСР (получения услуги) не дает права на получение компенсации в размере стоимости такого ТСР (услуги).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В случае если рекомендованное программой реабилитации техническое средство реабилитации не может быть выдано либо если пострадавший приобрел его самостоятельно за собственный счет, то выплачивается компенсация в размере его стоимости.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Выплата компенсации производится при условии, если ТСР либо услуга рекомендованы в рамках ИПРА и ТСР (услуга) входят в федеральный перечень реабилитационных мероприятий, технических средств реабилитации и услуг.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Вместе с тем, следует знать, что выплата денежной компенсации в размере фактической стоимости самостоятельно приобретенных инвалидами технических средств реабилитации действующим законодательством не предусмотрена.</w:t>
      </w:r>
    </w:p>
    <w:p w:rsidR="00902BAC" w:rsidRPr="00902BAC" w:rsidRDefault="00902BAC" w:rsidP="007C6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 xml:space="preserve">Порядок выплаты компенсации за самостоятельно приобретенное инвалидом техническое средство реабилитации и (или) оказанную услугу, в том числе определения размера компенсации регламентирован приказом </w:t>
      </w:r>
      <w:r w:rsidR="004F221F" w:rsidRPr="004F221F">
        <w:rPr>
          <w:rFonts w:ascii="Times New Roman" w:hAnsi="Times New Roman" w:cs="Times New Roman"/>
          <w:sz w:val="28"/>
          <w:szCs w:val="28"/>
        </w:rPr>
        <w:t xml:space="preserve">Минтруда России от 26.07.2023 </w:t>
      </w:r>
      <w:r w:rsidR="004F221F">
        <w:rPr>
          <w:rFonts w:ascii="Times New Roman" w:hAnsi="Times New Roman" w:cs="Times New Roman"/>
          <w:sz w:val="28"/>
          <w:szCs w:val="28"/>
        </w:rPr>
        <w:t>№</w:t>
      </w:r>
      <w:r w:rsidR="004F221F" w:rsidRPr="004F221F">
        <w:rPr>
          <w:rFonts w:ascii="Times New Roman" w:hAnsi="Times New Roman" w:cs="Times New Roman"/>
          <w:sz w:val="28"/>
          <w:szCs w:val="28"/>
        </w:rPr>
        <w:t xml:space="preserve"> 603н </w:t>
      </w:r>
      <w:r w:rsidRPr="00902BAC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Как следует из положений пункта 7 Порядка, определение размера компенсации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реабилитации, а также стоимости технического средства реабилитации, определяемой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При этом компенсация не может быть более стоимости аналогичного технического средства реабилитации, изготовленного в отобранной в установленном порядке организации.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>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реабилитации.</w:t>
      </w:r>
    </w:p>
    <w:p w:rsidR="00902BAC" w:rsidRPr="00902BAC" w:rsidRDefault="00902BAC" w:rsidP="00902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AC">
        <w:rPr>
          <w:rFonts w:ascii="Times New Roman" w:hAnsi="Times New Roman" w:cs="Times New Roman"/>
          <w:sz w:val="28"/>
          <w:szCs w:val="28"/>
        </w:rPr>
        <w:t xml:space="preserve">Таким образом, размер компенсации за самостоятельно приобретенные средства реабилитации напрямую зависит от разработанной индивидуальной </w:t>
      </w:r>
      <w:r w:rsidRPr="00902BAC">
        <w:rPr>
          <w:rFonts w:ascii="Times New Roman" w:hAnsi="Times New Roman" w:cs="Times New Roman"/>
          <w:sz w:val="28"/>
          <w:szCs w:val="28"/>
        </w:rPr>
        <w:lastRenderedPageBreak/>
        <w:t>программы реабилитации, которой инвалиду рекомендуется определенного вида средство реабилитации, а также последнего по времени размещения (на момент обращения) заказа на поставку аналогичного технического средства реабилитации.</w:t>
      </w:r>
    </w:p>
    <w:p w:rsidR="00095E6F" w:rsidRDefault="00095E6F" w:rsidP="00095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6F">
        <w:rPr>
          <w:rFonts w:ascii="Times New Roman" w:hAnsi="Times New Roman" w:cs="Times New Roman"/>
          <w:sz w:val="28"/>
          <w:szCs w:val="28"/>
        </w:rPr>
        <w:t>Компенсация выплачивается на основании заявления о возмещении расходов по приобретению технического средства реабилитации (изделия) и (или) оказанию услуги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Pr="00095E6F">
        <w:rPr>
          <w:rFonts w:ascii="Times New Roman" w:hAnsi="Times New Roman" w:cs="Times New Roman"/>
          <w:sz w:val="28"/>
          <w:szCs w:val="28"/>
        </w:rPr>
        <w:t>удостоверяющи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5E6F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95E6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5E6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5E6F">
        <w:rPr>
          <w:rFonts w:ascii="Times New Roman" w:hAnsi="Times New Roman" w:cs="Times New Roman"/>
          <w:sz w:val="28"/>
          <w:szCs w:val="28"/>
        </w:rPr>
        <w:t xml:space="preserve"> расходы по самостоятельному приобретению технического средства реабилитации (изделия) и (или) оказанию услуги за собственный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6F" w:rsidRPr="00095E6F" w:rsidRDefault="00902BAC" w:rsidP="00095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6F">
        <w:rPr>
          <w:rFonts w:ascii="Times New Roman" w:hAnsi="Times New Roman" w:cs="Times New Roman"/>
          <w:sz w:val="28"/>
          <w:szCs w:val="28"/>
        </w:rPr>
        <w:t xml:space="preserve">Решение о выплате компенсации принимается уполномоченным органом </w:t>
      </w:r>
      <w:r w:rsidR="00095E6F" w:rsidRPr="00095E6F">
        <w:rPr>
          <w:rFonts w:ascii="Times New Roman" w:hAnsi="Times New Roman" w:cs="Times New Roman"/>
          <w:sz w:val="28"/>
          <w:szCs w:val="28"/>
        </w:rPr>
        <w:t>в срок не более 10 рабочих дней со дня принятия заявления</w:t>
      </w:r>
      <w:r w:rsidR="00095E6F">
        <w:rPr>
          <w:rFonts w:ascii="Times New Roman" w:hAnsi="Times New Roman" w:cs="Times New Roman"/>
          <w:sz w:val="28"/>
          <w:szCs w:val="28"/>
        </w:rPr>
        <w:t>.</w:t>
      </w:r>
    </w:p>
    <w:p w:rsidR="00FA4BB9" w:rsidRDefault="00095E6F" w:rsidP="00095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6F">
        <w:rPr>
          <w:rFonts w:ascii="Times New Roman" w:hAnsi="Times New Roman" w:cs="Times New Roman"/>
          <w:sz w:val="28"/>
          <w:szCs w:val="28"/>
        </w:rPr>
        <w:t>Средства на выплату инвалиду компенсации направляются уполномоченным органом в срок не более 5 рабочих дней с даты принятия указанного решения в кредитные организации для зачисления на расчетный счет, открытый инвалидом в российской кредитной организации, или путем почтового перевода.</w:t>
      </w:r>
    </w:p>
    <w:p w:rsidR="00095E6F" w:rsidRPr="00FA4BB9" w:rsidRDefault="00095E6F" w:rsidP="0009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9" w:rsidRPr="00FA4BB9" w:rsidRDefault="00A664E2" w:rsidP="00095E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="00FA4BB9">
        <w:rPr>
          <w:rFonts w:ascii="Times New Roman" w:hAnsi="Times New Roman" w:cs="Times New Roman"/>
          <w:sz w:val="28"/>
          <w:szCs w:val="28"/>
        </w:rPr>
        <w:t>Каштанова</w:t>
      </w:r>
    </w:p>
    <w:sectPr w:rsidR="00FA4BB9" w:rsidRPr="00FA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9"/>
    <w:rsid w:val="00027B2C"/>
    <w:rsid w:val="00095E6F"/>
    <w:rsid w:val="004F221F"/>
    <w:rsid w:val="00696EFB"/>
    <w:rsid w:val="007C6A09"/>
    <w:rsid w:val="00902BAC"/>
    <w:rsid w:val="00A664E2"/>
    <w:rsid w:val="00B7513F"/>
    <w:rsid w:val="00BF6622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A20D"/>
  <w15:chartTrackingRefBased/>
  <w15:docId w15:val="{31ED4C6E-EDF7-364E-B240-DB1F9B2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6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E87F-D8C4-4CB4-8944-AAE77F6E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Каштанова Маргарита Владимировна</cp:lastModifiedBy>
  <cp:revision>6</cp:revision>
  <dcterms:created xsi:type="dcterms:W3CDTF">2023-11-14T15:39:00Z</dcterms:created>
  <dcterms:modified xsi:type="dcterms:W3CDTF">2024-06-20T17:26:00Z</dcterms:modified>
</cp:coreProperties>
</file>