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E8" w:rsidRDefault="00041A77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E8" w:rsidRDefault="006017E8">
      <w:pPr>
        <w:jc w:val="center"/>
        <w:rPr>
          <w:color w:val="FF0000"/>
          <w:spacing w:val="30"/>
          <w:sz w:val="28"/>
        </w:rPr>
      </w:pPr>
    </w:p>
    <w:p w:rsidR="006017E8" w:rsidRDefault="00041A7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6017E8" w:rsidRDefault="006017E8">
      <w:pPr>
        <w:jc w:val="center"/>
        <w:rPr>
          <w:color w:val="FF0000"/>
          <w:sz w:val="28"/>
        </w:rPr>
      </w:pPr>
    </w:p>
    <w:p w:rsidR="006017E8" w:rsidRDefault="00041A77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6017E8" w:rsidRDefault="006017E8">
      <w:pPr>
        <w:jc w:val="center"/>
        <w:rPr>
          <w:b/>
          <w:color w:val="FF0000"/>
          <w:spacing w:val="38"/>
          <w:sz w:val="26"/>
        </w:rPr>
      </w:pPr>
    </w:p>
    <w:p w:rsidR="00553DDF" w:rsidRDefault="00553DDF" w:rsidP="00553DDF">
      <w:pPr>
        <w:jc w:val="center"/>
      </w:pPr>
      <w:r>
        <w:rPr>
          <w:sz w:val="28"/>
        </w:rPr>
        <w:t>от 16.04.2025 № 561</w:t>
      </w:r>
    </w:p>
    <w:p w:rsidR="006017E8" w:rsidRDefault="006017E8">
      <w:pPr>
        <w:jc w:val="center"/>
        <w:rPr>
          <w:sz w:val="28"/>
        </w:rPr>
      </w:pPr>
    </w:p>
    <w:p w:rsidR="006017E8" w:rsidRDefault="006017E8">
      <w:pPr>
        <w:jc w:val="center"/>
        <w:rPr>
          <w:color w:val="FF0000"/>
          <w:sz w:val="26"/>
        </w:rPr>
      </w:pPr>
    </w:p>
    <w:p w:rsidR="006017E8" w:rsidRDefault="00041A77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6017E8" w:rsidRDefault="006017E8">
      <w:pPr>
        <w:jc w:val="center"/>
        <w:rPr>
          <w:color w:val="FF0000"/>
          <w:sz w:val="28"/>
        </w:rPr>
      </w:pPr>
    </w:p>
    <w:p w:rsidR="006017E8" w:rsidRDefault="006017E8">
      <w:pPr>
        <w:jc w:val="center"/>
        <w:rPr>
          <w:color w:val="FF0000"/>
          <w:sz w:val="28"/>
        </w:rPr>
      </w:pPr>
    </w:p>
    <w:p w:rsidR="006017E8" w:rsidRDefault="00041A77">
      <w:pPr>
        <w:jc w:val="center"/>
      </w:pPr>
      <w:r>
        <w:rPr>
          <w:b/>
          <w:sz w:val="28"/>
        </w:rPr>
        <w:t xml:space="preserve">Об утверждении отчета о реализации и оценке </w:t>
      </w:r>
    </w:p>
    <w:p w:rsidR="006017E8" w:rsidRDefault="00041A77">
      <w:pPr>
        <w:jc w:val="center"/>
      </w:pPr>
      <w:r>
        <w:rPr>
          <w:b/>
          <w:sz w:val="28"/>
        </w:rPr>
        <w:t xml:space="preserve">бюджетной эффективности муниципальной программы </w:t>
      </w:r>
    </w:p>
    <w:p w:rsidR="006017E8" w:rsidRDefault="00041A77">
      <w:pPr>
        <w:jc w:val="center"/>
      </w:pPr>
      <w:r>
        <w:rPr>
          <w:b/>
          <w:sz w:val="28"/>
        </w:rPr>
        <w:t xml:space="preserve">города Батайска «Энергосбережение и повышение </w:t>
      </w:r>
    </w:p>
    <w:p w:rsidR="006017E8" w:rsidRDefault="00041A77">
      <w:pPr>
        <w:jc w:val="center"/>
      </w:pPr>
      <w:r>
        <w:rPr>
          <w:b/>
          <w:sz w:val="28"/>
        </w:rPr>
        <w:t xml:space="preserve">энергетической </w:t>
      </w:r>
      <w:bookmarkStart w:id="0" w:name="__DdeLink__10688_691664402"/>
      <w:r>
        <w:rPr>
          <w:b/>
          <w:sz w:val="28"/>
        </w:rPr>
        <w:t>эффективности» за 202</w:t>
      </w:r>
      <w:bookmarkEnd w:id="0"/>
      <w:r>
        <w:rPr>
          <w:b/>
          <w:sz w:val="28"/>
        </w:rPr>
        <w:t>4 год</w:t>
      </w:r>
    </w:p>
    <w:p w:rsidR="006017E8" w:rsidRDefault="006017E8">
      <w:pPr>
        <w:ind w:firstLine="709"/>
        <w:jc w:val="both"/>
        <w:rPr>
          <w:color w:val="FF0000"/>
          <w:sz w:val="28"/>
        </w:rPr>
      </w:pPr>
    </w:p>
    <w:p w:rsidR="006017E8" w:rsidRDefault="006017E8">
      <w:pPr>
        <w:ind w:firstLine="709"/>
        <w:jc w:val="both"/>
        <w:rPr>
          <w:color w:val="FF0000"/>
          <w:sz w:val="28"/>
        </w:rPr>
      </w:pPr>
    </w:p>
    <w:p w:rsidR="006017E8" w:rsidRDefault="00041A77">
      <w:pPr>
        <w:pStyle w:val="10"/>
        <w:spacing w:before="0" w:line="240" w:lineRule="auto"/>
        <w:ind w:firstLine="709"/>
        <w:jc w:val="both"/>
        <w:rPr>
          <w:sz w:val="28"/>
        </w:rPr>
      </w:pPr>
      <w:r>
        <w:rPr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</w:t>
      </w:r>
      <w:r>
        <w:rPr>
          <w:sz w:val="28"/>
        </w:rPr>
        <w:t>ации города Батайска от 21.11.2018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06.03.2025 № 5 «Об утверждении отчет</w:t>
      </w:r>
      <w:r>
        <w:rPr>
          <w:sz w:val="28"/>
        </w:rPr>
        <w:t xml:space="preserve">а о реализации и оценке бюджетной эффективности муниципальной программы города Батайска </w:t>
      </w:r>
      <w:bookmarkStart w:id="1" w:name="__DdeLink__87_1668863772"/>
      <w:r>
        <w:rPr>
          <w:sz w:val="28"/>
        </w:rPr>
        <w:t>«Энергосбережение и повышение энергетической эффективности»</w:t>
      </w:r>
      <w:bookmarkEnd w:id="1"/>
      <w:r>
        <w:rPr>
          <w:sz w:val="28"/>
        </w:rPr>
        <w:t xml:space="preserve"> за 2024 год</w:t>
      </w:r>
      <w:proofErr w:type="gramStart"/>
      <w:r>
        <w:rPr>
          <w:sz w:val="28"/>
        </w:rPr>
        <w:t xml:space="preserve">», 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>Администрация</w:t>
      </w:r>
      <w:proofErr w:type="gramEnd"/>
      <w:r>
        <w:rPr>
          <w:sz w:val="28"/>
        </w:rPr>
        <w:t xml:space="preserve">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6017E8" w:rsidRDefault="006017E8">
      <w:pPr>
        <w:jc w:val="center"/>
        <w:rPr>
          <w:color w:val="FF0000"/>
          <w:sz w:val="28"/>
        </w:rPr>
      </w:pPr>
    </w:p>
    <w:p w:rsidR="006017E8" w:rsidRDefault="00041A77">
      <w:pPr>
        <w:tabs>
          <w:tab w:val="left" w:pos="630"/>
        </w:tabs>
        <w:ind w:firstLine="709"/>
        <w:jc w:val="both"/>
        <w:rPr>
          <w:sz w:val="28"/>
        </w:rPr>
      </w:pPr>
      <w:r>
        <w:rPr>
          <w:sz w:val="28"/>
        </w:rPr>
        <w:t>1. Утвердить отчет о реализации и оценке бюджетн</w:t>
      </w:r>
      <w:r>
        <w:rPr>
          <w:sz w:val="28"/>
        </w:rPr>
        <w:t xml:space="preserve">ой эффективности муниципальной программы города Батайска «Энергосбережение и повышение энергетической эффективности» за 2024 год,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6017E8" w:rsidRDefault="00041A77">
      <w:pPr>
        <w:tabs>
          <w:tab w:val="left" w:pos="630"/>
        </w:tabs>
        <w:ind w:firstLine="709"/>
        <w:jc w:val="both"/>
        <w:rPr>
          <w:sz w:val="28"/>
        </w:rPr>
      </w:pPr>
      <w:r>
        <w:rPr>
          <w:sz w:val="28"/>
        </w:rPr>
        <w:t>2. Отчет о реализации и оценке бюджетной эффективности муниципальной программы</w:t>
      </w:r>
      <w:r>
        <w:rPr>
          <w:sz w:val="28"/>
        </w:rPr>
        <w:t xml:space="preserve"> города Батайска «Энергосбережение и повышение энергетической эффективности» за 2024 год разместить на официальном сайте Администрации города Батайска в информационно-телекоммуникационной сети «Интернет» в течении 10 (десяти) рабочих дней с момента утвержд</w:t>
      </w:r>
      <w:r>
        <w:rPr>
          <w:sz w:val="28"/>
        </w:rPr>
        <w:t>ения.</w:t>
      </w:r>
    </w:p>
    <w:p w:rsidR="006017E8" w:rsidRDefault="00041A77">
      <w:pPr>
        <w:tabs>
          <w:tab w:val="left" w:pos="630"/>
        </w:tabs>
        <w:ind w:firstLine="709"/>
        <w:jc w:val="both"/>
        <w:rPr>
          <w:sz w:val="28"/>
        </w:rPr>
      </w:pPr>
      <w:r>
        <w:rPr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  </w:t>
      </w:r>
      <w:r>
        <w:rPr>
          <w:sz w:val="28"/>
        </w:rPr>
        <w:tab/>
      </w:r>
    </w:p>
    <w:p w:rsidR="006017E8" w:rsidRDefault="00041A77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ab/>
        <w:t>4. 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 исполнением   настоящего   постановления  возложить  на                 </w:t>
      </w:r>
    </w:p>
    <w:p w:rsidR="006017E8" w:rsidRDefault="006017E8">
      <w:pPr>
        <w:tabs>
          <w:tab w:val="left" w:pos="630"/>
        </w:tabs>
        <w:jc w:val="both"/>
        <w:rPr>
          <w:sz w:val="28"/>
        </w:rPr>
      </w:pPr>
    </w:p>
    <w:p w:rsidR="006017E8" w:rsidRDefault="006017E8">
      <w:pPr>
        <w:tabs>
          <w:tab w:val="left" w:pos="630"/>
        </w:tabs>
        <w:jc w:val="both"/>
        <w:rPr>
          <w:sz w:val="28"/>
        </w:rPr>
      </w:pPr>
    </w:p>
    <w:p w:rsidR="006017E8" w:rsidRDefault="00041A77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 xml:space="preserve">заместителя главы Администрации </w:t>
      </w:r>
      <w:r>
        <w:rPr>
          <w:sz w:val="28"/>
        </w:rPr>
        <w:t xml:space="preserve">города Батайска 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6017E8" w:rsidRDefault="006017E8">
      <w:pPr>
        <w:tabs>
          <w:tab w:val="left" w:pos="630"/>
        </w:tabs>
        <w:jc w:val="both"/>
        <w:rPr>
          <w:sz w:val="28"/>
        </w:rPr>
      </w:pPr>
    </w:p>
    <w:p w:rsidR="006017E8" w:rsidRDefault="006017E8">
      <w:pPr>
        <w:tabs>
          <w:tab w:val="left" w:pos="630"/>
        </w:tabs>
        <w:jc w:val="both"/>
        <w:rPr>
          <w:sz w:val="28"/>
        </w:rPr>
      </w:pPr>
    </w:p>
    <w:p w:rsidR="006017E8" w:rsidRDefault="006017E8">
      <w:pPr>
        <w:tabs>
          <w:tab w:val="left" w:pos="630"/>
        </w:tabs>
        <w:jc w:val="both"/>
        <w:rPr>
          <w:sz w:val="28"/>
        </w:rPr>
      </w:pPr>
    </w:p>
    <w:p w:rsidR="006017E8" w:rsidRDefault="00041A77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Р.П. Волошин</w:t>
      </w:r>
    </w:p>
    <w:p w:rsidR="006017E8" w:rsidRDefault="006017E8">
      <w:pPr>
        <w:jc w:val="both"/>
        <w:rPr>
          <w:sz w:val="28"/>
        </w:rPr>
      </w:pPr>
    </w:p>
    <w:p w:rsidR="006017E8" w:rsidRDefault="006017E8">
      <w:pPr>
        <w:jc w:val="both"/>
        <w:rPr>
          <w:sz w:val="28"/>
        </w:rPr>
      </w:pPr>
    </w:p>
    <w:p w:rsidR="006017E8" w:rsidRDefault="006017E8">
      <w:pPr>
        <w:jc w:val="both"/>
        <w:rPr>
          <w:sz w:val="28"/>
        </w:rPr>
      </w:pPr>
    </w:p>
    <w:p w:rsidR="006017E8" w:rsidRDefault="00041A77">
      <w:pPr>
        <w:jc w:val="both"/>
      </w:pPr>
      <w:r>
        <w:rPr>
          <w:sz w:val="28"/>
        </w:rPr>
        <w:t>Постановление вносит</w:t>
      </w:r>
    </w:p>
    <w:p w:rsidR="006017E8" w:rsidRDefault="00041A77">
      <w:pPr>
        <w:jc w:val="both"/>
      </w:pPr>
      <w:r>
        <w:rPr>
          <w:sz w:val="28"/>
        </w:rPr>
        <w:t xml:space="preserve">отдел экономики, инвестиционной </w:t>
      </w:r>
    </w:p>
    <w:p w:rsidR="006017E8" w:rsidRDefault="00041A77">
      <w:pPr>
        <w:jc w:val="both"/>
      </w:pPr>
      <w:r>
        <w:rPr>
          <w:sz w:val="28"/>
        </w:rPr>
        <w:t xml:space="preserve">политики и стратегического развития </w:t>
      </w:r>
    </w:p>
    <w:p w:rsidR="006017E8" w:rsidRDefault="00041A77">
      <w:pPr>
        <w:jc w:val="both"/>
      </w:pPr>
      <w:r>
        <w:rPr>
          <w:sz w:val="28"/>
        </w:rPr>
        <w:t>Администрации города Батайска</w:t>
      </w:r>
    </w:p>
    <w:p w:rsidR="006017E8" w:rsidRDefault="006017E8">
      <w:pPr>
        <w:widowControl w:val="0"/>
        <w:ind w:left="6237"/>
        <w:jc w:val="center"/>
        <w:rPr>
          <w:sz w:val="28"/>
        </w:rPr>
      </w:pPr>
    </w:p>
    <w:p w:rsidR="006017E8" w:rsidRDefault="006017E8">
      <w:pPr>
        <w:widowControl w:val="0"/>
        <w:ind w:left="6237"/>
        <w:jc w:val="center"/>
        <w:rPr>
          <w:sz w:val="28"/>
        </w:rPr>
      </w:pPr>
    </w:p>
    <w:p w:rsidR="006017E8" w:rsidRDefault="006017E8">
      <w:pPr>
        <w:widowControl w:val="0"/>
        <w:ind w:left="6237"/>
        <w:jc w:val="center"/>
        <w:rPr>
          <w:sz w:val="28"/>
        </w:rPr>
      </w:pPr>
    </w:p>
    <w:p w:rsidR="006017E8" w:rsidRDefault="006017E8">
      <w:pPr>
        <w:widowControl w:val="0"/>
        <w:ind w:left="6237"/>
        <w:jc w:val="center"/>
        <w:rPr>
          <w:sz w:val="28"/>
        </w:rPr>
      </w:pPr>
    </w:p>
    <w:p w:rsidR="006017E8" w:rsidRDefault="006017E8">
      <w:pPr>
        <w:widowControl w:val="0"/>
        <w:ind w:left="6237"/>
        <w:jc w:val="center"/>
        <w:rPr>
          <w:sz w:val="28"/>
        </w:rPr>
      </w:pPr>
    </w:p>
    <w:p w:rsidR="006017E8" w:rsidRDefault="006017E8">
      <w:pPr>
        <w:widowControl w:val="0"/>
        <w:ind w:left="6237"/>
        <w:jc w:val="center"/>
        <w:rPr>
          <w:sz w:val="28"/>
        </w:rPr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6017E8">
      <w:pPr>
        <w:widowControl w:val="0"/>
        <w:ind w:left="6237"/>
        <w:jc w:val="center"/>
      </w:pPr>
    </w:p>
    <w:p w:rsidR="006017E8" w:rsidRDefault="00041A77">
      <w:pPr>
        <w:ind w:firstLine="5669"/>
        <w:jc w:val="center"/>
        <w:rPr>
          <w:sz w:val="28"/>
        </w:rPr>
      </w:pPr>
      <w:r>
        <w:rPr>
          <w:sz w:val="28"/>
        </w:rPr>
        <w:t>Приложение</w:t>
      </w:r>
    </w:p>
    <w:p w:rsidR="006017E8" w:rsidRDefault="00041A77">
      <w:pPr>
        <w:ind w:firstLine="566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6017E8" w:rsidRDefault="00041A77">
      <w:pPr>
        <w:ind w:firstLine="5669"/>
        <w:jc w:val="center"/>
        <w:rPr>
          <w:sz w:val="28"/>
        </w:rPr>
      </w:pPr>
      <w:r>
        <w:rPr>
          <w:sz w:val="28"/>
        </w:rPr>
        <w:t>Администрации</w:t>
      </w:r>
    </w:p>
    <w:p w:rsidR="006017E8" w:rsidRDefault="00041A77">
      <w:pPr>
        <w:ind w:firstLine="5669"/>
        <w:jc w:val="center"/>
        <w:rPr>
          <w:sz w:val="28"/>
        </w:rPr>
      </w:pPr>
      <w:r>
        <w:rPr>
          <w:sz w:val="28"/>
        </w:rPr>
        <w:t>города Батайска</w:t>
      </w:r>
    </w:p>
    <w:p w:rsidR="00553DDF" w:rsidRDefault="00553DDF" w:rsidP="00553DDF">
      <w:pPr>
        <w:jc w:val="center"/>
      </w:pPr>
      <w:r>
        <w:rPr>
          <w:sz w:val="28"/>
        </w:rPr>
        <w:t xml:space="preserve">                                                                                   </w:t>
      </w:r>
      <w:bookmarkStart w:id="2" w:name="_GoBack"/>
      <w:bookmarkEnd w:id="2"/>
      <w:r>
        <w:rPr>
          <w:sz w:val="28"/>
        </w:rPr>
        <w:t>от 16.04.2025 № 561</w:t>
      </w:r>
    </w:p>
    <w:p w:rsidR="006017E8" w:rsidRDefault="006017E8">
      <w:pPr>
        <w:ind w:firstLine="5669"/>
        <w:jc w:val="center"/>
        <w:rPr>
          <w:sz w:val="28"/>
        </w:rPr>
      </w:pPr>
    </w:p>
    <w:p w:rsidR="006017E8" w:rsidRDefault="006017E8">
      <w:pPr>
        <w:jc w:val="center"/>
      </w:pPr>
    </w:p>
    <w:p w:rsidR="006017E8" w:rsidRDefault="006017E8">
      <w:pPr>
        <w:jc w:val="center"/>
      </w:pPr>
    </w:p>
    <w:p w:rsidR="006017E8" w:rsidRDefault="006017E8">
      <w:pPr>
        <w:jc w:val="center"/>
      </w:pPr>
    </w:p>
    <w:p w:rsidR="006017E8" w:rsidRDefault="00041A77">
      <w:pPr>
        <w:jc w:val="center"/>
      </w:pPr>
      <w:r>
        <w:rPr>
          <w:sz w:val="28"/>
        </w:rPr>
        <w:t>Пояснительная записка</w:t>
      </w:r>
    </w:p>
    <w:p w:rsidR="006017E8" w:rsidRDefault="00041A77">
      <w:pPr>
        <w:jc w:val="center"/>
      </w:pPr>
      <w:r>
        <w:rPr>
          <w:sz w:val="28"/>
        </w:rPr>
        <w:t xml:space="preserve">к отчету о реализации и оценке бюджетной эффективности муниципальной программы города Батайска </w:t>
      </w:r>
    </w:p>
    <w:p w:rsidR="006017E8" w:rsidRDefault="00041A77">
      <w:pPr>
        <w:jc w:val="center"/>
      </w:pPr>
      <w:r>
        <w:rPr>
          <w:sz w:val="28"/>
        </w:rPr>
        <w:t xml:space="preserve">«Энергосбережение и повышение энергетической эффективности» </w:t>
      </w:r>
    </w:p>
    <w:p w:rsidR="006017E8" w:rsidRDefault="00041A77">
      <w:pPr>
        <w:jc w:val="center"/>
      </w:pPr>
      <w:r>
        <w:rPr>
          <w:sz w:val="28"/>
        </w:rPr>
        <w:t>за 2024 год</w:t>
      </w:r>
    </w:p>
    <w:p w:rsidR="006017E8" w:rsidRDefault="00041A77">
      <w:pPr>
        <w:jc w:val="center"/>
      </w:pPr>
      <w:r>
        <w:rPr>
          <w:b/>
          <w:sz w:val="28"/>
        </w:rPr>
        <w:t xml:space="preserve"> </w:t>
      </w:r>
    </w:p>
    <w:p w:rsidR="006017E8" w:rsidRDefault="00041A77">
      <w:pPr>
        <w:widowControl w:val="0"/>
        <w:ind w:firstLine="720"/>
        <w:jc w:val="both"/>
      </w:pPr>
      <w:r>
        <w:rPr>
          <w:sz w:val="28"/>
        </w:rPr>
        <w:t xml:space="preserve">Муниципальная программа города Батайска «Энергосбережение и повышение энергетической эффективности» </w:t>
      </w:r>
      <w:proofErr w:type="gramStart"/>
      <w:r>
        <w:rPr>
          <w:sz w:val="28"/>
        </w:rPr>
        <w:t>утверждена  постановлением</w:t>
      </w:r>
      <w:proofErr w:type="gramEnd"/>
      <w:r>
        <w:rPr>
          <w:sz w:val="28"/>
        </w:rPr>
        <w:t xml:space="preserve"> Администрации города Батайска от 27.11.2018 № 381. </w:t>
      </w:r>
    </w:p>
    <w:p w:rsidR="006017E8" w:rsidRDefault="00041A77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Му</w:t>
      </w:r>
      <w:r>
        <w:rPr>
          <w:sz w:val="28"/>
        </w:rPr>
        <w:t>ниципальная программа включает в себя две подпрограммы:</w:t>
      </w:r>
    </w:p>
    <w:p w:rsidR="006017E8" w:rsidRDefault="00041A77">
      <w:pPr>
        <w:numPr>
          <w:ilvl w:val="0"/>
          <w:numId w:val="1"/>
        </w:numPr>
        <w:ind w:left="0" w:firstLine="340"/>
        <w:rPr>
          <w:sz w:val="28"/>
        </w:rPr>
      </w:pPr>
      <w:r>
        <w:rPr>
          <w:spacing w:val="6"/>
          <w:sz w:val="28"/>
        </w:rPr>
        <w:t>э</w:t>
      </w:r>
      <w:r>
        <w:rPr>
          <w:sz w:val="28"/>
        </w:rPr>
        <w:t>нергосбережение и повышение энергетической эффективности в бюджетном секторе;</w:t>
      </w:r>
    </w:p>
    <w:p w:rsidR="006017E8" w:rsidRDefault="00041A77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предоставление декларации о потреблении энергетических ресурсов</w:t>
      </w:r>
    </w:p>
    <w:p w:rsidR="006017E8" w:rsidRDefault="006017E8">
      <w:pPr>
        <w:widowControl w:val="0"/>
        <w:ind w:left="720"/>
        <w:jc w:val="both"/>
      </w:pPr>
    </w:p>
    <w:p w:rsidR="006017E8" w:rsidRDefault="00041A77">
      <w:pPr>
        <w:widowControl w:val="0"/>
        <w:ind w:left="720"/>
        <w:jc w:val="both"/>
      </w:pPr>
      <w:r>
        <w:rPr>
          <w:sz w:val="28"/>
        </w:rPr>
        <w:t>Запланированные мероприятия по вышеуказанны</w:t>
      </w:r>
      <w:r>
        <w:rPr>
          <w:sz w:val="28"/>
        </w:rPr>
        <w:t>м подпрограмм</w:t>
      </w:r>
      <w:r>
        <w:rPr>
          <w:sz w:val="28"/>
        </w:rPr>
        <w:t>ам за отчетный период исполнены, достигнуты следующие показатели (индикаторы):</w:t>
      </w:r>
    </w:p>
    <w:p w:rsidR="006017E8" w:rsidRDefault="00041A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Экономия электрической энергии в сопоставимых условиях – 3%, показатель соответствует плановому показателю;</w:t>
      </w:r>
    </w:p>
    <w:p w:rsidR="006017E8" w:rsidRDefault="00041A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Экономия тепловой энергии в сопоставимых условиях – 3%, показатель </w:t>
      </w:r>
      <w:r>
        <w:rPr>
          <w:sz w:val="28"/>
        </w:rPr>
        <w:t>соответствует плановому показателю;</w:t>
      </w:r>
    </w:p>
    <w:p w:rsidR="006017E8" w:rsidRDefault="00041A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Экономия воды в сопоставимых условиях – 3%, показатель соответствует плановому показателю;</w:t>
      </w:r>
    </w:p>
    <w:p w:rsidR="006017E8" w:rsidRDefault="00041A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Экономия природного газа в сопоставимых условиях – 3%, показатель соответствует плановому показателю;</w:t>
      </w:r>
    </w:p>
    <w:p w:rsidR="006017E8" w:rsidRDefault="00041A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Предоставление декларации о</w:t>
      </w:r>
      <w:r>
        <w:rPr>
          <w:sz w:val="28"/>
        </w:rPr>
        <w:t xml:space="preserve"> потреблении энергетических ресурсов – 85 штук, что соответствует плановому показателю.</w:t>
      </w:r>
    </w:p>
    <w:p w:rsidR="006017E8" w:rsidRDefault="006017E8">
      <w:pPr>
        <w:ind w:firstLine="737"/>
        <w:jc w:val="both"/>
      </w:pPr>
    </w:p>
    <w:p w:rsidR="006017E8" w:rsidRDefault="00041A77">
      <w:pPr>
        <w:ind w:firstLine="737"/>
        <w:jc w:val="both"/>
      </w:pPr>
      <w:r>
        <w:rPr>
          <w:sz w:val="28"/>
        </w:rPr>
        <w:t>Финансирование из бюджета города Батайска на 2024 год не предусмотрено.</w:t>
      </w:r>
    </w:p>
    <w:p w:rsidR="006017E8" w:rsidRDefault="006017E8">
      <w:pPr>
        <w:jc w:val="both"/>
        <w:rPr>
          <w:sz w:val="16"/>
        </w:rPr>
      </w:pPr>
    </w:p>
    <w:p w:rsidR="006017E8" w:rsidRDefault="006017E8">
      <w:pPr>
        <w:widowControl w:val="0"/>
        <w:ind w:left="6237"/>
        <w:jc w:val="center"/>
      </w:pPr>
    </w:p>
    <w:sectPr w:rsidR="006017E8">
      <w:headerReference w:type="even" r:id="rId8"/>
      <w:headerReference w:type="default" r:id="rId9"/>
      <w:pgSz w:w="11906" w:h="16838"/>
      <w:pgMar w:top="1245" w:right="567" w:bottom="1079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77" w:rsidRDefault="00041A77">
      <w:r>
        <w:separator/>
      </w:r>
    </w:p>
  </w:endnote>
  <w:endnote w:type="continuationSeparator" w:id="0">
    <w:p w:rsidR="00041A77" w:rsidRDefault="0004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Liberation San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77" w:rsidRDefault="00041A77">
      <w:r>
        <w:separator/>
      </w:r>
    </w:p>
  </w:footnote>
  <w:footnote w:type="continuationSeparator" w:id="0">
    <w:p w:rsidR="00041A77" w:rsidRDefault="0004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E8" w:rsidRDefault="00041A77">
    <w:pPr>
      <w:pStyle w:val="afd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462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3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017E8" w:rsidRDefault="00041A77">
                          <w:pPr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 w:rsidR="00553DDF">
                            <w:rPr>
                              <w:noProof/>
                              <w:color w:val="000000"/>
                              <w:sz w:val="24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26" style="position:absolute;left:0;text-align:left;margin-left:0;margin-top:.05pt;width:12.05pt;height:13.75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" filled="f" stroked="f" strokeweight="0">
              <v:textbox style="mso-fit-shape-to-text:t" inset="0,0,0,0">
                <w:txbxContent>
                  <w:p w:rsidR="006017E8" w:rsidRDefault="00041A77">
                    <w:pPr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PAGE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 w:rsidR="00553DDF">
                      <w:rPr>
                        <w:noProof/>
                        <w:color w:val="000000"/>
                        <w:sz w:val="24"/>
                      </w:rPr>
                      <w:t>2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6017E8" w:rsidRDefault="006017E8">
    <w:pPr>
      <w:pStyle w:val="afd"/>
      <w:jc w:val="center"/>
    </w:pPr>
  </w:p>
  <w:p w:rsidR="006017E8" w:rsidRDefault="006017E8">
    <w:pPr>
      <w:pStyle w:val="afd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E8" w:rsidRDefault="00041A77">
    <w:pPr>
      <w:pStyle w:val="afd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462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35" cy="174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017E8" w:rsidRDefault="00041A77">
                          <w:pPr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separate"/>
                          </w:r>
                          <w:r w:rsidR="00553DDF">
                            <w:rPr>
                              <w:noProof/>
                              <w:color w:val="000000"/>
                              <w:sz w:val="24"/>
                            </w:rPr>
                            <w:t>3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7" style="position:absolute;left:0;text-align:left;margin-left:0;margin-top:.05pt;width:12.05pt;height:13.7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" filled="f" stroked="f" strokeweight="0">
              <v:textbox style="mso-fit-shape-to-text:t" inset="0,0,0,0">
                <w:txbxContent>
                  <w:p w:rsidR="006017E8" w:rsidRDefault="00041A77">
                    <w:pPr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</w:rPr>
                      <w:instrText xml:space="preserve">PAGE </w:instrText>
                    </w:r>
                    <w:r>
                      <w:rPr>
                        <w:color w:val="000000"/>
                        <w:sz w:val="24"/>
                      </w:rPr>
                      <w:fldChar w:fldCharType="separate"/>
                    </w:r>
                    <w:r w:rsidR="00553DDF">
                      <w:rPr>
                        <w:noProof/>
                        <w:color w:val="000000"/>
                        <w:sz w:val="24"/>
                      </w:rPr>
                      <w:t>3</w:t>
                    </w:r>
                    <w:r>
                      <w:rPr>
                        <w:color w:val="000000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6017E8" w:rsidRDefault="006017E8">
    <w:pPr>
      <w:pStyle w:val="afd"/>
      <w:jc w:val="center"/>
    </w:pPr>
  </w:p>
  <w:p w:rsidR="006017E8" w:rsidRDefault="006017E8">
    <w:pPr>
      <w:pStyle w:val="afd"/>
      <w:jc w:val="center"/>
    </w:pPr>
  </w:p>
  <w:p w:rsidR="006017E8" w:rsidRDefault="006017E8">
    <w:pPr>
      <w:pStyle w:val="afd"/>
      <w:jc w:val="center"/>
    </w:pPr>
  </w:p>
  <w:p w:rsidR="006017E8" w:rsidRDefault="006017E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9CB"/>
    <w:multiLevelType w:val="multilevel"/>
    <w:tmpl w:val="4B58E874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F430FFD"/>
    <w:multiLevelType w:val="multilevel"/>
    <w:tmpl w:val="0E368B60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E8"/>
    <w:rsid w:val="00041A77"/>
    <w:rsid w:val="00553DDF"/>
    <w:rsid w:val="006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11C7"/>
  <w15:docId w15:val="{FA5E9C61-4965-403D-A4E3-700336E4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character" w:customStyle="1" w:styleId="21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a3">
    <w:name w:val="caption"/>
    <w:link w:val="a4"/>
    <w:rPr>
      <w:i/>
      <w:sz w:val="24"/>
    </w:rPr>
  </w:style>
  <w:style w:type="character" w:customStyle="1" w:styleId="12">
    <w:name w:val="Название объекта1"/>
    <w:rPr>
      <w:i/>
      <w:sz w:val="24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a5">
    <w:name w:val="Текст выноски Знак"/>
    <w:basedOn w:val="13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24">
    <w:name w:val="Body Text 2"/>
    <w:basedOn w:val="a"/>
    <w:link w:val="25"/>
    <w:pPr>
      <w:spacing w:line="320" w:lineRule="exact"/>
      <w:ind w:firstLine="720"/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styleId="a7">
    <w:name w:val="List Paragraph"/>
    <w:basedOn w:val="a"/>
    <w:link w:val="a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4">
    <w:name w:val="Абзац списка1"/>
    <w:rPr>
      <w:rFonts w:ascii="Calibri" w:hAnsi="Calibri"/>
      <w:sz w:val="22"/>
    </w:rPr>
  </w:style>
  <w:style w:type="paragraph" w:styleId="a9">
    <w:name w:val="Normal (Web)"/>
    <w:link w:val="aa"/>
    <w:rPr>
      <w:sz w:val="24"/>
    </w:rPr>
  </w:style>
  <w:style w:type="character" w:customStyle="1" w:styleId="15">
    <w:name w:val="Обычный (веб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ab">
    <w:name w:val="List"/>
    <w:basedOn w:val="ac"/>
    <w:link w:val="ad"/>
  </w:style>
  <w:style w:type="character" w:customStyle="1" w:styleId="16">
    <w:name w:val="Список1"/>
    <w:basedOn w:val="ae"/>
    <w:rPr>
      <w:rFonts w:ascii="Times New Roman" w:hAnsi="Times New Roman"/>
      <w:color w:val="00000A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  <w:color w:val="000000"/>
      <w:spacing w:val="0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af">
    <w:name w:val="index heading"/>
    <w:basedOn w:val="a"/>
    <w:link w:val="af0"/>
  </w:style>
  <w:style w:type="character" w:customStyle="1" w:styleId="17">
    <w:name w:val="Указатель1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af1">
    <w:name w:val="Содержимое врезки"/>
    <w:link w:val="af2"/>
  </w:style>
  <w:style w:type="character" w:customStyle="1" w:styleId="af2">
    <w:name w:val="Содержимое врезки"/>
    <w:link w:val="af1"/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26">
    <w:name w:val="Указатель2"/>
  </w:style>
  <w:style w:type="paragraph" w:styleId="af3">
    <w:name w:val="Subtitle"/>
    <w:link w:val="af4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af5">
    <w:name w:val="Заголовок таблицы"/>
    <w:basedOn w:val="af6"/>
    <w:link w:val="af7"/>
  </w:style>
  <w:style w:type="character" w:customStyle="1" w:styleId="af7">
    <w:name w:val="Заголовок таблицы"/>
    <w:basedOn w:val="af8"/>
    <w:link w:val="af5"/>
    <w:rPr>
      <w:rFonts w:ascii="Times New Roman" w:hAnsi="Times New Roman"/>
      <w:color w:val="00000A"/>
      <w:spacing w:val="0"/>
      <w:sz w:val="20"/>
    </w:rPr>
  </w:style>
  <w:style w:type="character" w:customStyle="1" w:styleId="110">
    <w:name w:val="Заголовок 11"/>
    <w:rPr>
      <w:sz w:val="24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  <w:color w:val="000000"/>
      <w:spacing w:val="0"/>
      <w:sz w:val="20"/>
    </w:rPr>
  </w:style>
  <w:style w:type="paragraph" w:customStyle="1" w:styleId="af9">
    <w:name w:val="Отчетный"/>
    <w:basedOn w:val="a"/>
    <w:link w:val="afa"/>
    <w:pPr>
      <w:spacing w:after="120" w:line="360" w:lineRule="auto"/>
      <w:ind w:firstLine="720"/>
      <w:jc w:val="both"/>
    </w:pPr>
    <w:rPr>
      <w:sz w:val="26"/>
    </w:rPr>
  </w:style>
  <w:style w:type="character" w:customStyle="1" w:styleId="afa">
    <w:name w:val="Отчетный"/>
    <w:basedOn w:val="1"/>
    <w:link w:val="af9"/>
    <w:rPr>
      <w:rFonts w:ascii="Times New Roman" w:hAnsi="Times New Roman"/>
      <w:color w:val="00000A"/>
      <w:spacing w:val="0"/>
      <w:sz w:val="26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A"/>
      <w:spacing w:val="0"/>
      <w:sz w:val="28"/>
    </w:rPr>
  </w:style>
  <w:style w:type="character" w:customStyle="1" w:styleId="ad">
    <w:name w:val="Список Знак"/>
    <w:basedOn w:val="Textbody0"/>
    <w:link w:val="ab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character" w:customStyle="1" w:styleId="a8">
    <w:name w:val="Абзац списка Знак"/>
    <w:basedOn w:val="1"/>
    <w:link w:val="a7"/>
    <w:rPr>
      <w:rFonts w:ascii="Calibri" w:hAnsi="Calibri"/>
      <w:color w:val="00000A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paragraph" w:customStyle="1" w:styleId="13">
    <w:name w:val="Основной шрифт абзаца1"/>
    <w:link w:val="afb"/>
  </w:style>
  <w:style w:type="paragraph" w:customStyle="1" w:styleId="afb">
    <w:name w:val="Колонтитул"/>
    <w:link w:val="afc"/>
  </w:style>
  <w:style w:type="character" w:customStyle="1" w:styleId="afc">
    <w:name w:val="Колонтитул"/>
    <w:link w:val="afb"/>
  </w:style>
  <w:style w:type="character" w:customStyle="1" w:styleId="32">
    <w:name w:val="Указатель3"/>
    <w:basedOn w:val="1"/>
    <w:rPr>
      <w:rFonts w:ascii="Times New Roman" w:hAnsi="Times New Roman"/>
      <w:color w:val="00000A"/>
      <w:spacing w:val="0"/>
      <w:sz w:val="20"/>
    </w:rPr>
  </w:style>
  <w:style w:type="paragraph" w:styleId="ac">
    <w:name w:val="Body Text"/>
    <w:basedOn w:val="a"/>
    <w:link w:val="ae"/>
    <w:pPr>
      <w:spacing w:after="140" w:line="288" w:lineRule="auto"/>
    </w:pPr>
  </w:style>
  <w:style w:type="character" w:customStyle="1" w:styleId="ae">
    <w:name w:val="Основной текст Знак"/>
    <w:basedOn w:val="1"/>
    <w:link w:val="ac"/>
    <w:rPr>
      <w:rFonts w:ascii="Times New Roman" w:hAnsi="Times New Roman"/>
      <w:color w:val="00000A"/>
      <w:spacing w:val="0"/>
      <w:sz w:val="2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fd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1"/>
  </w:style>
  <w:style w:type="paragraph" w:styleId="afe">
    <w:name w:val="Title"/>
    <w:link w:val="aff"/>
    <w:uiPriority w:val="10"/>
    <w:qFormat/>
    <w:rPr>
      <w:rFonts w:ascii="XO Thames" w:hAnsi="XO Thames"/>
      <w:b/>
      <w:caps/>
      <w:sz w:val="40"/>
    </w:rPr>
  </w:style>
  <w:style w:type="character" w:customStyle="1" w:styleId="1b">
    <w:name w:val="Заголовок1"/>
    <w:rPr>
      <w:rFonts w:ascii="Liberation Sans" w:hAnsi="Liberation Sans"/>
      <w:sz w:val="28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c">
    <w:name w:val="Номер страницы1"/>
    <w:link w:val="aff0"/>
  </w:style>
  <w:style w:type="character" w:styleId="aff0">
    <w:name w:val="page number"/>
    <w:link w:val="27"/>
  </w:style>
  <w:style w:type="character" w:customStyle="1" w:styleId="af0">
    <w:name w:val="Указатель Знак"/>
    <w:basedOn w:val="1"/>
    <w:link w:val="af"/>
    <w:rPr>
      <w:rFonts w:ascii="Times New Roman" w:hAnsi="Times New Roman"/>
      <w:color w:val="00000A"/>
      <w:spacing w:val="0"/>
      <w:sz w:val="20"/>
    </w:rPr>
  </w:style>
  <w:style w:type="paragraph" w:styleId="aff1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e">
    <w:name w:val="Нижний колонтитул1"/>
  </w:style>
  <w:style w:type="paragraph" w:customStyle="1" w:styleId="aff2">
    <w:name w:val="Заголовок таблицы"/>
    <w:basedOn w:val="aff3"/>
    <w:link w:val="aff4"/>
  </w:style>
  <w:style w:type="character" w:customStyle="1" w:styleId="aff4">
    <w:name w:val="Заголовок таблицы"/>
    <w:basedOn w:val="aff5"/>
    <w:link w:val="aff2"/>
  </w:style>
  <w:style w:type="paragraph" w:customStyle="1" w:styleId="af6">
    <w:name w:val="Содержимое таблицы"/>
    <w:basedOn w:val="a"/>
    <w:link w:val="af8"/>
  </w:style>
  <w:style w:type="character" w:customStyle="1" w:styleId="af8">
    <w:name w:val="Содержимое таблицы"/>
    <w:basedOn w:val="1"/>
    <w:link w:val="af6"/>
    <w:rPr>
      <w:rFonts w:ascii="Times New Roman" w:hAnsi="Times New Roman"/>
      <w:color w:val="00000A"/>
      <w:spacing w:val="0"/>
      <w:sz w:val="20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styleId="aff6">
    <w:name w:val="No Spacing"/>
    <w:link w:val="aff7"/>
    <w:rPr>
      <w:rFonts w:ascii="Calibri" w:hAnsi="Calibri"/>
      <w:color w:val="00000A"/>
      <w:sz w:val="22"/>
    </w:rPr>
  </w:style>
  <w:style w:type="character" w:customStyle="1" w:styleId="1f">
    <w:name w:val="Без интервала1"/>
    <w:rPr>
      <w:rFonts w:ascii="Calibri" w:hAnsi="Calibri"/>
      <w:color w:val="00000A"/>
      <w:spacing w:val="0"/>
      <w:sz w:val="22"/>
    </w:rPr>
  </w:style>
  <w:style w:type="character" w:customStyle="1" w:styleId="28">
    <w:name w:val="Заголовок2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"/>
    <w:link w:val="aff8"/>
    <w:rPr>
      <w:rFonts w:ascii="Times New Roman" w:hAnsi="Times New Roman"/>
      <w:color w:val="00000A"/>
      <w:spacing w:val="0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character" w:customStyle="1" w:styleId="29">
    <w:name w:val="Название объекта2"/>
    <w:basedOn w:val="1"/>
    <w:rPr>
      <w:rFonts w:ascii="Times New Roman" w:hAnsi="Times New Roman"/>
      <w:i/>
      <w:color w:val="00000A"/>
      <w:spacing w:val="0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affa">
    <w:name w:val="Прижатый влево"/>
    <w:link w:val="affb"/>
    <w:rPr>
      <w:rFonts w:ascii="Arial" w:hAnsi="Arial"/>
      <w:sz w:val="24"/>
    </w:rPr>
  </w:style>
  <w:style w:type="character" w:customStyle="1" w:styleId="affb">
    <w:name w:val="Прижатый влево"/>
    <w:link w:val="affa"/>
    <w:rPr>
      <w:rFonts w:ascii="Arial" w:hAnsi="Arial"/>
      <w:sz w:val="24"/>
    </w:rPr>
  </w:style>
  <w:style w:type="character" w:customStyle="1" w:styleId="35">
    <w:name w:val="Заголовок3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affc">
    <w:name w:val="Текст выноски Знак"/>
    <w:basedOn w:val="2a"/>
    <w:link w:val="affd"/>
    <w:rPr>
      <w:rFonts w:ascii="Tahoma" w:hAnsi="Tahoma"/>
      <w:sz w:val="16"/>
    </w:rPr>
  </w:style>
  <w:style w:type="character" w:customStyle="1" w:styleId="affd">
    <w:name w:val="Текст выноски Знак"/>
    <w:basedOn w:val="a0"/>
    <w:link w:val="affc"/>
    <w:rPr>
      <w:rFonts w:ascii="Tahoma" w:hAnsi="Tahoma"/>
      <w:sz w:val="16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affe">
    <w:name w:val="Нижний колонтитул Знак"/>
    <w:basedOn w:val="13"/>
    <w:link w:val="afff"/>
    <w:rPr>
      <w:rFonts w:ascii="Times New Roman" w:hAnsi="Times New Roman"/>
      <w:color w:val="00000A"/>
    </w:rPr>
  </w:style>
  <w:style w:type="character" w:customStyle="1" w:styleId="afff">
    <w:name w:val="Нижний колонтитул Знак"/>
    <w:basedOn w:val="a0"/>
    <w:link w:val="affe"/>
    <w:rPr>
      <w:rFonts w:ascii="Times New Roman" w:hAnsi="Times New Roman"/>
      <w:color w:val="00000A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styleId="afff0">
    <w:name w:val="Balloon Text"/>
    <w:link w:val="1f0"/>
    <w:rPr>
      <w:rFonts w:ascii="Tahoma" w:hAnsi="Tahoma"/>
      <w:sz w:val="16"/>
    </w:rPr>
  </w:style>
  <w:style w:type="character" w:customStyle="1" w:styleId="1f1">
    <w:name w:val="Текст выноски1"/>
    <w:basedOn w:val="1"/>
    <w:rPr>
      <w:rFonts w:ascii="Tahoma" w:hAnsi="Tahoma"/>
      <w:color w:val="00000A"/>
      <w:spacing w:val="0"/>
      <w:sz w:val="16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color w:val="00000A"/>
      <w:spacing w:val="0"/>
      <w:sz w:val="24"/>
    </w:rPr>
  </w:style>
  <w:style w:type="paragraph" w:customStyle="1" w:styleId="ConsPlusNormal1">
    <w:name w:val="ConsPlusNormal"/>
    <w:link w:val="ConsPlusNormal2"/>
    <w:pPr>
      <w:widowControl w:val="0"/>
    </w:pPr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paragraph" w:customStyle="1" w:styleId="afff1">
    <w:name w:val="Колонтитул"/>
    <w:link w:val="afff2"/>
    <w:pPr>
      <w:jc w:val="both"/>
    </w:pPr>
    <w:rPr>
      <w:rFonts w:ascii="XO Thames" w:hAnsi="XO Thames"/>
    </w:rPr>
  </w:style>
  <w:style w:type="character" w:customStyle="1" w:styleId="afff2">
    <w:name w:val="Колонтитул"/>
    <w:link w:val="afff1"/>
    <w:rPr>
      <w:rFonts w:ascii="XO Thames" w:hAnsi="XO Thames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aa">
    <w:name w:val="Обычный (веб) Знак"/>
    <w:link w:val="a9"/>
    <w:rPr>
      <w:sz w:val="24"/>
    </w:rPr>
  </w:style>
  <w:style w:type="paragraph" w:customStyle="1" w:styleId="1f2">
    <w:name w:val="Гиперссылка1"/>
    <w:link w:val="afff3"/>
    <w:rPr>
      <w:rFonts w:ascii="Calibri" w:hAnsi="Calibri"/>
      <w:color w:val="0000FF"/>
      <w:u w:val="single"/>
    </w:rPr>
  </w:style>
  <w:style w:type="character" w:styleId="afff3">
    <w:name w:val="Hyperlink"/>
    <w:link w:val="1f2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  <w:spacing w:val="0"/>
      <w:sz w:val="20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color w:val="000000"/>
      <w:spacing w:val="0"/>
      <w:sz w:val="28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1f7">
    <w:name w:val="Заголовок 1 Знак"/>
    <w:basedOn w:val="2a"/>
    <w:link w:val="1f8"/>
    <w:rPr>
      <w:rFonts w:ascii="Times New Roman" w:hAnsi="Times New Roman"/>
      <w:sz w:val="24"/>
    </w:rPr>
  </w:style>
  <w:style w:type="character" w:customStyle="1" w:styleId="1f8">
    <w:name w:val="Заголовок 1 Знак"/>
    <w:basedOn w:val="a0"/>
    <w:link w:val="1f7"/>
    <w:rPr>
      <w:rFonts w:ascii="Times New Roman" w:hAnsi="Times New Roman"/>
      <w:sz w:val="24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2a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-">
    <w:name w:val="Интернет-ссылка"/>
    <w:basedOn w:val="1f5"/>
    <w:link w:val="-0"/>
    <w:rPr>
      <w:color w:val="0000FF"/>
      <w:u w:val="single"/>
    </w:rPr>
  </w:style>
  <w:style w:type="character" w:customStyle="1" w:styleId="-0">
    <w:name w:val="Интернет-ссылка"/>
    <w:basedOn w:val="1f6"/>
    <w:link w:val="-"/>
    <w:rPr>
      <w:color w:val="0000FF"/>
      <w:u w:val="single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fff4">
    <w:name w:val="Отчетный"/>
    <w:link w:val="afff5"/>
    <w:rPr>
      <w:sz w:val="26"/>
    </w:rPr>
  </w:style>
  <w:style w:type="character" w:customStyle="1" w:styleId="afff5">
    <w:name w:val="Отчетный"/>
    <w:link w:val="afff4"/>
    <w:rPr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aff3">
    <w:name w:val="Содержимое таблицы"/>
    <w:link w:val="aff5"/>
  </w:style>
  <w:style w:type="character" w:customStyle="1" w:styleId="aff5">
    <w:name w:val="Содержимое таблицы"/>
    <w:link w:val="aff3"/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  <w:rPr>
      <w:rFonts w:asciiTheme="minorHAnsi" w:hAnsiTheme="minorHAnsi"/>
      <w:color w:val="000000"/>
      <w:spacing w:val="0"/>
      <w:sz w:val="20"/>
    </w:rPr>
  </w:style>
  <w:style w:type="paragraph" w:customStyle="1" w:styleId="afff6">
    <w:name w:val="Верхний колонтитул слева"/>
    <w:basedOn w:val="a"/>
    <w:link w:val="afff7"/>
  </w:style>
  <w:style w:type="character" w:customStyle="1" w:styleId="afff7">
    <w:name w:val="Верхний колонтитул слева"/>
    <w:basedOn w:val="1"/>
    <w:link w:val="afff6"/>
    <w:rPr>
      <w:rFonts w:ascii="Times New Roman" w:hAnsi="Times New Roman"/>
      <w:color w:val="00000A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8">
    <w:name w:val="Верхний колонтитул слева"/>
    <w:link w:val="afff9"/>
  </w:style>
  <w:style w:type="character" w:customStyle="1" w:styleId="afff9">
    <w:name w:val="Верхний колонтитул слева"/>
    <w:link w:val="afff8"/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fffa">
    <w:name w:val="Верхний колонтитул Знак"/>
    <w:basedOn w:val="13"/>
    <w:link w:val="afffb"/>
    <w:rPr>
      <w:rFonts w:ascii="Times New Roman" w:hAnsi="Times New Roman"/>
      <w:color w:val="00000A"/>
    </w:rPr>
  </w:style>
  <w:style w:type="character" w:customStyle="1" w:styleId="afffb">
    <w:name w:val="Верхний колонтитул Знак"/>
    <w:basedOn w:val="a0"/>
    <w:link w:val="afffa"/>
    <w:rPr>
      <w:rFonts w:ascii="Times New Roman" w:hAnsi="Times New Roman"/>
      <w:color w:val="00000A"/>
    </w:rPr>
  </w:style>
  <w:style w:type="paragraph" w:customStyle="1" w:styleId="afffc">
    <w:name w:val="Верхний колонтитул Знак"/>
    <w:basedOn w:val="2a"/>
    <w:link w:val="afffd"/>
    <w:rPr>
      <w:rFonts w:ascii="Times New Roman" w:hAnsi="Times New Roman"/>
      <w:color w:val="00000A"/>
    </w:rPr>
  </w:style>
  <w:style w:type="character" w:customStyle="1" w:styleId="afffd">
    <w:name w:val="Верхний колонтитул Знак"/>
    <w:basedOn w:val="a0"/>
    <w:link w:val="afffc"/>
    <w:rPr>
      <w:rFonts w:ascii="Times New Roman" w:hAnsi="Times New Roman"/>
      <w:color w:val="00000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Theme="minorHAnsi" w:hAnsiTheme="minorHAnsi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-1">
    <w:name w:val="Интернет-ссылка"/>
    <w:basedOn w:val="1f9"/>
    <w:link w:val="-2"/>
    <w:rPr>
      <w:color w:val="0000FF"/>
      <w:u w:val="single"/>
    </w:rPr>
  </w:style>
  <w:style w:type="character" w:customStyle="1" w:styleId="-2">
    <w:name w:val="Интернет-ссылка"/>
    <w:basedOn w:val="1fa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paragraph" w:customStyle="1" w:styleId="1fb">
    <w:name w:val="Заголовок 1 Знак"/>
    <w:basedOn w:val="13"/>
    <w:link w:val="1fc"/>
    <w:rPr>
      <w:rFonts w:ascii="Times New Roman" w:hAnsi="Times New Roman"/>
      <w:sz w:val="24"/>
    </w:rPr>
  </w:style>
  <w:style w:type="character" w:customStyle="1" w:styleId="1fc">
    <w:name w:val="Заголовок 1 Знак"/>
    <w:basedOn w:val="a0"/>
    <w:link w:val="1fb"/>
    <w:rPr>
      <w:rFonts w:ascii="Times New Roman" w:hAnsi="Times New Roman"/>
      <w:sz w:val="24"/>
    </w:rPr>
  </w:style>
  <w:style w:type="character" w:customStyle="1" w:styleId="1f0">
    <w:name w:val="Текст выноски Знак1"/>
    <w:link w:val="afff0"/>
    <w:rPr>
      <w:rFonts w:ascii="Tahoma" w:hAnsi="Tahoma"/>
      <w:sz w:val="16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paragraph" w:customStyle="1" w:styleId="afffe">
    <w:name w:val="Прижатый влево"/>
    <w:basedOn w:val="a"/>
    <w:link w:val="affff"/>
    <w:pPr>
      <w:widowControl w:val="0"/>
    </w:pPr>
    <w:rPr>
      <w:rFonts w:ascii="Arial" w:hAnsi="Arial"/>
      <w:sz w:val="24"/>
    </w:rPr>
  </w:style>
  <w:style w:type="character" w:customStyle="1" w:styleId="affff">
    <w:name w:val="Прижатый влево"/>
    <w:basedOn w:val="1"/>
    <w:link w:val="afffe"/>
    <w:rPr>
      <w:rFonts w:ascii="Arial" w:hAnsi="Arial"/>
      <w:color w:val="00000A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27">
    <w:name w:val="Номер страницы2"/>
    <w:link w:val="aff0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1d">
    <w:name w:val="Нижний колонтитул Знак1"/>
    <w:basedOn w:val="1"/>
    <w:link w:val="aff1"/>
    <w:rPr>
      <w:rFonts w:ascii="Times New Roman" w:hAnsi="Times New Roman"/>
      <w:color w:val="00000A"/>
      <w:spacing w:val="0"/>
      <w:sz w:val="20"/>
    </w:rPr>
  </w:style>
  <w:style w:type="character" w:customStyle="1" w:styleId="aff7">
    <w:name w:val="Без интервала Знак"/>
    <w:link w:val="aff6"/>
    <w:rPr>
      <w:rFonts w:ascii="Calibri" w:hAnsi="Calibri"/>
      <w:color w:val="00000A"/>
      <w:sz w:val="22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z w:val="20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character" w:customStyle="1" w:styleId="36">
    <w:name w:val="Название объекта3"/>
    <w:basedOn w:val="1"/>
    <w:rPr>
      <w:rFonts w:ascii="Times New Roman" w:hAnsi="Times New Roman"/>
      <w:i/>
      <w:color w:val="00000A"/>
      <w:spacing w:val="0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pacing w:val="0"/>
      <w:sz w:val="20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  <w:rPr>
      <w:rFonts w:asciiTheme="minorHAnsi" w:hAnsiTheme="minorHAnsi"/>
      <w:color w:val="000000"/>
      <w:spacing w:val="0"/>
      <w:sz w:val="2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rFonts w:asciiTheme="minorHAnsi" w:hAnsiTheme="minorHAnsi"/>
      <w:color w:val="000000"/>
      <w:spacing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affff0">
    <w:name w:val="Нижний колонтитул Знак"/>
    <w:basedOn w:val="2a"/>
    <w:link w:val="affff1"/>
    <w:rPr>
      <w:rFonts w:ascii="Times New Roman" w:hAnsi="Times New Roman"/>
      <w:color w:val="00000A"/>
    </w:rPr>
  </w:style>
  <w:style w:type="character" w:customStyle="1" w:styleId="affff1">
    <w:name w:val="Нижний колонтитул Знак"/>
    <w:basedOn w:val="a0"/>
    <w:link w:val="affff0"/>
    <w:rPr>
      <w:rFonts w:ascii="Times New Roman" w:hAnsi="Times New Roman"/>
      <w:color w:val="00000A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  <w:color w:val="000000"/>
      <w:spacing w:val="0"/>
      <w:sz w:val="20"/>
    </w:rPr>
  </w:style>
  <w:style w:type="paragraph" w:customStyle="1" w:styleId="tekstob1">
    <w:name w:val="tekstob"/>
    <w:basedOn w:val="a"/>
    <w:link w:val="tekstob2"/>
    <w:pPr>
      <w:spacing w:before="280" w:after="280"/>
    </w:pPr>
    <w:rPr>
      <w:sz w:val="24"/>
    </w:rPr>
  </w:style>
  <w:style w:type="character" w:customStyle="1" w:styleId="tekstob2">
    <w:name w:val="tekstob"/>
    <w:basedOn w:val="1"/>
    <w:link w:val="tekstob1"/>
    <w:rPr>
      <w:rFonts w:ascii="Times New Roman" w:hAnsi="Times New Roman"/>
      <w:color w:val="00000A"/>
      <w:spacing w:val="0"/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rFonts w:asciiTheme="minorHAnsi" w:hAnsiTheme="minorHAnsi"/>
      <w:color w:val="000000"/>
      <w:spacing w:val="0"/>
      <w:sz w:val="20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Theme="minorHAnsi" w:hAnsiTheme="minorHAnsi"/>
      <w:color w:val="000000"/>
      <w:spacing w:val="0"/>
      <w:sz w:val="20"/>
    </w:rPr>
  </w:style>
  <w:style w:type="character" w:customStyle="1" w:styleId="19">
    <w:name w:val="Верхний колонтитул Знак1"/>
    <w:basedOn w:val="1"/>
    <w:link w:val="afd"/>
    <w:rPr>
      <w:rFonts w:ascii="Times New Roman" w:hAnsi="Times New Roman"/>
      <w:color w:val="00000A"/>
      <w:spacing w:val="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character" w:customStyle="1" w:styleId="a4">
    <w:name w:val="Название объекта Знак"/>
    <w:link w:val="a3"/>
    <w:rPr>
      <w:i/>
      <w:sz w:val="24"/>
    </w:rPr>
  </w:style>
  <w:style w:type="table" w:styleId="af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админ</cp:lastModifiedBy>
  <cp:revision>2</cp:revision>
  <dcterms:created xsi:type="dcterms:W3CDTF">2025-04-25T08:57:00Z</dcterms:created>
  <dcterms:modified xsi:type="dcterms:W3CDTF">2025-04-25T08:57:00Z</dcterms:modified>
</cp:coreProperties>
</file>