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E1" w:rsidRDefault="009D36DD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33400" cy="79248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rcRect l="-1201" t="-751" r="-1201" b="-751"/>
                    <a:stretch/>
                  </pic:blipFill>
                  <pic:spPr>
                    <a:xfrm>
                      <a:off x="0" y="0"/>
                      <a:ext cx="5334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9E1" w:rsidRDefault="002439E1">
      <w:pPr>
        <w:jc w:val="center"/>
        <w:rPr>
          <w:spacing w:val="30"/>
          <w:sz w:val="26"/>
        </w:rPr>
      </w:pPr>
    </w:p>
    <w:p w:rsidR="002439E1" w:rsidRDefault="009D36DD">
      <w:pPr>
        <w:jc w:val="center"/>
        <w:rPr>
          <w:sz w:val="36"/>
        </w:rPr>
      </w:pPr>
      <w:r>
        <w:rPr>
          <w:b/>
          <w:sz w:val="36"/>
        </w:rPr>
        <w:t>АДМИНИСТРАЦИЯ ГОРОДА БАТАЙСКА</w:t>
      </w:r>
    </w:p>
    <w:p w:rsidR="002439E1" w:rsidRDefault="002439E1">
      <w:pPr>
        <w:jc w:val="center"/>
        <w:rPr>
          <w:sz w:val="26"/>
        </w:rPr>
      </w:pPr>
    </w:p>
    <w:p w:rsidR="002439E1" w:rsidRDefault="009D36DD">
      <w:pPr>
        <w:jc w:val="center"/>
        <w:rPr>
          <w:sz w:val="36"/>
        </w:rPr>
      </w:pPr>
      <w:r>
        <w:rPr>
          <w:b/>
          <w:sz w:val="36"/>
        </w:rPr>
        <w:t>ПОСТАНОВЛЕНИЕ</w:t>
      </w:r>
    </w:p>
    <w:p w:rsidR="002439E1" w:rsidRDefault="002439E1">
      <w:pPr>
        <w:jc w:val="center"/>
        <w:rPr>
          <w:b/>
          <w:spacing w:val="38"/>
          <w:sz w:val="26"/>
        </w:rPr>
      </w:pPr>
    </w:p>
    <w:p w:rsidR="002439E1" w:rsidRDefault="009D36D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253252">
        <w:rPr>
          <w:sz w:val="28"/>
        </w:rPr>
        <w:t>06.03.2026</w:t>
      </w:r>
      <w:bookmarkStart w:id="0" w:name="_GoBack"/>
      <w:bookmarkEnd w:id="0"/>
      <w:r>
        <w:rPr>
          <w:sz w:val="28"/>
        </w:rPr>
        <w:t xml:space="preserve"> № </w:t>
      </w:r>
      <w:r w:rsidR="00253252">
        <w:rPr>
          <w:sz w:val="28"/>
        </w:rPr>
        <w:t>413</w:t>
      </w:r>
    </w:p>
    <w:p w:rsidR="002439E1" w:rsidRDefault="002439E1">
      <w:pPr>
        <w:jc w:val="center"/>
        <w:rPr>
          <w:sz w:val="26"/>
        </w:rPr>
      </w:pPr>
    </w:p>
    <w:p w:rsidR="002439E1" w:rsidRDefault="009D36DD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ind w:right="-2"/>
        <w:jc w:val="center"/>
        <w:rPr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города Батайска от 19.07.2024 № 2125 «Об утверждении Методических рекомендаций по разработке и реализации </w:t>
      </w:r>
      <w:r>
        <w:rPr>
          <w:b/>
          <w:sz w:val="28"/>
        </w:rPr>
        <w:t>муниципальных программ города Батайска»</w:t>
      </w: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pStyle w:val="Default1"/>
        <w:spacing w:line="252" w:lineRule="auto"/>
        <w:ind w:firstLine="709"/>
        <w:jc w:val="both"/>
      </w:pPr>
      <w:r>
        <w:rPr>
          <w:sz w:val="28"/>
        </w:rPr>
        <w:t>В целях совершенствования методологического обеспечения формирования и реализации муниципальных программ города Батайска, руководствуясь Уставом муниципального образования городского округа «Город Батайск» Ростовско</w:t>
      </w:r>
      <w:r>
        <w:rPr>
          <w:sz w:val="28"/>
        </w:rPr>
        <w:t xml:space="preserve">й области, Администрация города Батайска </w:t>
      </w:r>
      <w:r>
        <w:rPr>
          <w:b/>
          <w:sz w:val="28"/>
        </w:rPr>
        <w:t>постановляет:</w:t>
      </w:r>
    </w:p>
    <w:p w:rsidR="002439E1" w:rsidRDefault="002439E1">
      <w:pPr>
        <w:rPr>
          <w:sz w:val="28"/>
        </w:rPr>
      </w:pP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изл</w:t>
      </w:r>
      <w:r>
        <w:rPr>
          <w:sz w:val="28"/>
        </w:rPr>
        <w:t>ожив приложение в новой редакции согласно приложению к настоящему постановлению.</w:t>
      </w:r>
    </w:p>
    <w:p w:rsidR="002439E1" w:rsidRDefault="009D36D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2439E1" w:rsidRDefault="009D36D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3. Настоящее постановление подлежит включению в регистр муниципальных нормативных правовых ак</w:t>
      </w:r>
      <w:r>
        <w:rPr>
          <w:sz w:val="28"/>
        </w:rPr>
        <w:t xml:space="preserve">тов Ростовской области. </w:t>
      </w:r>
    </w:p>
    <w:p w:rsidR="002439E1" w:rsidRDefault="009D36DD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Батайска по экономике      Денисенко Д.К.</w:t>
      </w:r>
    </w:p>
    <w:p w:rsidR="002439E1" w:rsidRDefault="002439E1">
      <w:pPr>
        <w:widowControl w:val="0"/>
        <w:tabs>
          <w:tab w:val="left" w:pos="4320"/>
          <w:tab w:val="center" w:pos="4875"/>
        </w:tabs>
        <w:rPr>
          <w:sz w:val="28"/>
        </w:rPr>
      </w:pPr>
    </w:p>
    <w:p w:rsidR="002439E1" w:rsidRDefault="002439E1">
      <w:pPr>
        <w:widowControl w:val="0"/>
        <w:tabs>
          <w:tab w:val="left" w:pos="4320"/>
          <w:tab w:val="center" w:pos="4875"/>
        </w:tabs>
        <w:rPr>
          <w:sz w:val="28"/>
        </w:rPr>
      </w:pPr>
    </w:p>
    <w:p w:rsidR="002439E1" w:rsidRDefault="009D36DD">
      <w:pPr>
        <w:widowControl w:val="0"/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В.Е. Кукин</w:t>
      </w:r>
    </w:p>
    <w:p w:rsidR="002439E1" w:rsidRDefault="002439E1">
      <w:pPr>
        <w:tabs>
          <w:tab w:val="left" w:pos="0"/>
        </w:tabs>
        <w:jc w:val="both"/>
        <w:rPr>
          <w:sz w:val="28"/>
        </w:rPr>
      </w:pPr>
    </w:p>
    <w:p w:rsidR="002439E1" w:rsidRDefault="009D36D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2439E1" w:rsidRDefault="009D36DD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:rsidR="002439E1" w:rsidRDefault="009D36DD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:rsidR="002439E1" w:rsidRDefault="009D36D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2439E1" w:rsidRDefault="002439E1">
      <w:pPr>
        <w:sectPr w:rsidR="002439E1">
          <w:pgSz w:w="11906" w:h="16838"/>
          <w:pgMar w:top="1134" w:right="850" w:bottom="1134" w:left="1701" w:header="0" w:footer="0" w:gutter="0"/>
          <w:pgNumType w:start="0"/>
          <w:cols w:space="720"/>
        </w:sectPr>
      </w:pPr>
    </w:p>
    <w:p w:rsidR="002439E1" w:rsidRDefault="009D36DD">
      <w:pPr>
        <w:ind w:left="6236"/>
        <w:contextualSpacing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2439E1" w:rsidRDefault="009D36DD">
      <w:pPr>
        <w:ind w:left="6236"/>
        <w:contextualSpacing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:rsidR="002439E1" w:rsidRDefault="009D36DD">
      <w:pPr>
        <w:ind w:left="6236"/>
        <w:contextualSpacing/>
        <w:jc w:val="center"/>
        <w:rPr>
          <w:sz w:val="28"/>
        </w:rPr>
      </w:pPr>
      <w:r>
        <w:rPr>
          <w:sz w:val="28"/>
        </w:rPr>
        <w:t>города Батайска</w:t>
      </w:r>
    </w:p>
    <w:p w:rsidR="002439E1" w:rsidRDefault="009D36DD">
      <w:pPr>
        <w:ind w:left="6236"/>
        <w:contextualSpacing/>
        <w:jc w:val="center"/>
        <w:rPr>
          <w:sz w:val="28"/>
        </w:rPr>
      </w:pPr>
      <w:r>
        <w:rPr>
          <w:sz w:val="28"/>
        </w:rPr>
        <w:t>от__________№ ______</w:t>
      </w: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9D36DD">
      <w:pPr>
        <w:pStyle w:val="ConsPlusTitle"/>
        <w:contextualSpacing/>
        <w:jc w:val="center"/>
        <w:rPr>
          <w:b w:val="0"/>
          <w:sz w:val="28"/>
        </w:rPr>
      </w:pPr>
      <w:r>
        <w:rPr>
          <w:b w:val="0"/>
          <w:sz w:val="28"/>
        </w:rPr>
        <w:t>Методические рекомендации</w:t>
      </w:r>
    </w:p>
    <w:p w:rsidR="002439E1" w:rsidRDefault="009D36DD">
      <w:pPr>
        <w:pStyle w:val="ConsPlusTitle"/>
        <w:contextualSpacing/>
        <w:jc w:val="center"/>
        <w:rPr>
          <w:b w:val="0"/>
          <w:sz w:val="28"/>
        </w:rPr>
      </w:pPr>
      <w:r>
        <w:rPr>
          <w:b w:val="0"/>
          <w:sz w:val="28"/>
        </w:rPr>
        <w:t>по разработке и реал</w:t>
      </w:r>
      <w:r>
        <w:rPr>
          <w:b w:val="0"/>
          <w:sz w:val="28"/>
        </w:rPr>
        <w:t>изации муниципальных программ города Батайска</w:t>
      </w: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9D36DD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1. Общие положения</w:t>
      </w:r>
    </w:p>
    <w:p w:rsidR="002439E1" w:rsidRDefault="002439E1">
      <w:pPr>
        <w:widowControl w:val="0"/>
        <w:ind w:firstLine="709"/>
        <w:jc w:val="both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1.1.Методические рекомендации по разработке и реализации муниципальных программ города Батайска (далее соответственно – Методические рекомендации, муниципальные программы) устанавливают фор</w:t>
      </w:r>
      <w:r>
        <w:rPr>
          <w:sz w:val="28"/>
        </w:rPr>
        <w:t>мы и требования к документам, разрабатываемым при формировании и реализации муниципальных программ и их структурных элементов, за исключением муниципальных и ведомственных проектов, формы и требования к которым определяются в соответствии с положением об о</w:t>
      </w:r>
      <w:r>
        <w:rPr>
          <w:sz w:val="28"/>
        </w:rPr>
        <w:t>рганизации проектной деятельности на территории муниципального образования «Город Батайск</w:t>
      </w:r>
      <w:proofErr w:type="gramEnd"/>
      <w:r>
        <w:rPr>
          <w:sz w:val="28"/>
        </w:rPr>
        <w:t>», утвержденным постановлением Администрации города Батайска.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1.2.В Методических рекомендациях используются понятия, предусмотренные </w:t>
      </w:r>
      <w:hyperlink r:id="rId9" w:history="1">
        <w:proofErr w:type="gramStart"/>
        <w:r>
          <w:rPr>
            <w:sz w:val="28"/>
          </w:rPr>
          <w:t>Порядк</w:t>
        </w:r>
      </w:hyperlink>
      <w:r>
        <w:rPr>
          <w:sz w:val="28"/>
        </w:rPr>
        <w:t>ом</w:t>
      </w:r>
      <w:proofErr w:type="gramEnd"/>
      <w:r>
        <w:rPr>
          <w:sz w:val="28"/>
        </w:rPr>
        <w:t xml:space="preserve"> разработки, реализации и оценки эффективности муниципальных программ города Батайска, утвержденным постановлением Администрации города Батайска от 18.06</w:t>
      </w:r>
      <w:r>
        <w:rPr>
          <w:sz w:val="28"/>
        </w:rPr>
        <w:t>.2024 2024 № 1718 (далее – Порядок).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 В соответствии с Порядком выделяются следующие типы муниципальных программ: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муниципальная программа города Батайска, предметом которой является достижение приоритетов и целей социально-экономического развития </w:t>
      </w:r>
      <w:r>
        <w:rPr>
          <w:color w:val="000000" w:themeColor="text1"/>
          <w:sz w:val="28"/>
        </w:rPr>
        <w:t>мун</w:t>
      </w:r>
      <w:r>
        <w:rPr>
          <w:color w:val="000000" w:themeColor="text1"/>
          <w:sz w:val="28"/>
        </w:rPr>
        <w:t xml:space="preserve">иципального образования «Город Батайск» </w:t>
      </w:r>
      <w:r>
        <w:rPr>
          <w:sz w:val="28"/>
        </w:rPr>
        <w:t>в рамках конкретной отрасли или сферы (далее – муниципальная программа);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муниципальная программа</w:t>
      </w:r>
      <w:r>
        <w:rPr>
          <w:sz w:val="28"/>
        </w:rPr>
        <w:t xml:space="preserve"> города Батайска</w:t>
      </w:r>
      <w:r>
        <w:rPr>
          <w:color w:val="000000" w:themeColor="text1"/>
          <w:sz w:val="28"/>
        </w:rPr>
        <w:t xml:space="preserve">, предметом которой является достижение приоритетов и целей межотраслевого характера, затрагивающих </w:t>
      </w:r>
      <w:r>
        <w:rPr>
          <w:color w:val="000000" w:themeColor="text1"/>
          <w:sz w:val="28"/>
        </w:rPr>
        <w:t>сферы реализации нескольких муниципальных программ (далее – комплексная программа).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1.4.Формирование муниципальных (комплексных) программ осуществляется исходя из принципов: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обеспечение достижения целей и приоритетов социально-экономического развития </w:t>
      </w:r>
      <w:r>
        <w:rPr>
          <w:color w:val="000000" w:themeColor="text1"/>
          <w:sz w:val="28"/>
        </w:rPr>
        <w:t>города Батайска,</w:t>
      </w:r>
      <w:r>
        <w:rPr>
          <w:sz w:val="28"/>
        </w:rPr>
        <w:t xml:space="preserve"> установленных стратегией социально-экономического развития </w:t>
      </w:r>
      <w:r>
        <w:rPr>
          <w:color w:val="000000" w:themeColor="text1"/>
          <w:sz w:val="28"/>
        </w:rPr>
        <w:t>города Батайска</w:t>
      </w:r>
      <w:r>
        <w:rPr>
          <w:sz w:val="28"/>
        </w:rPr>
        <w:t>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- обеспечение планирования и реализация муниципальных (комплексных) программ с учетом достижения национальных целей развития Российской Федерации, определенных Ука</w:t>
      </w:r>
      <w:r>
        <w:rPr>
          <w:sz w:val="28"/>
        </w:rPr>
        <w:t xml:space="preserve">зом Президента Российской Федерации от 07.05.2024 № 309 «О национальных целях развития </w:t>
      </w:r>
      <w:r>
        <w:rPr>
          <w:sz w:val="28"/>
        </w:rPr>
        <w:lastRenderedPageBreak/>
        <w:t>Российской Федерации на период до 2030 года и на перспективу до 2036 года», и целевых показателей, характеризующих их достижение, а также стратегических целей и приорите</w:t>
      </w:r>
      <w:r>
        <w:rPr>
          <w:sz w:val="28"/>
        </w:rPr>
        <w:t>тов развития соответствующей отрасли или сферы социально-экономического развития Ростовской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области, установленных в государственных программах Ростовской области;</w:t>
      </w:r>
      <w:proofErr w:type="gramEnd"/>
    </w:p>
    <w:p w:rsidR="002439E1" w:rsidRDefault="009D36DD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>- включение в состав муниципальной (комплексной) программы всех инструментов и мероприятий в</w:t>
      </w:r>
      <w:r>
        <w:rPr>
          <w:sz w:val="28"/>
        </w:rPr>
        <w:t xml:space="preserve"> соответствующих отраслях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2439E1" w:rsidRDefault="009D36DD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</w:t>
      </w:r>
      <w:r>
        <w:rPr>
          <w:sz w:val="28"/>
        </w:rPr>
        <w:t xml:space="preserve"> консолидации бюджетных ассигнований местного бюджета, в том числе предоставляемых межбюджетных трансфертов из федерального, областного бюджета, оценки расходов консолидированного бюджета </w:t>
      </w:r>
      <w:r>
        <w:rPr>
          <w:color w:val="000000" w:themeColor="text1"/>
          <w:sz w:val="28"/>
        </w:rPr>
        <w:t>города Батайска</w:t>
      </w:r>
      <w:r>
        <w:rPr>
          <w:sz w:val="28"/>
        </w:rPr>
        <w:t xml:space="preserve"> и внебюджетных источников, направленных на реализаци</w:t>
      </w:r>
      <w:r>
        <w:rPr>
          <w:sz w:val="28"/>
        </w:rPr>
        <w:t>ю муниципальной политики в соответствующих сферах и влияющих на достижение показателей, выполнение мероприятий (результатов), запланированных в муниципальных (комплексных) программах;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синхронизация муниципальных (комплексных) программ с государственными </w:t>
      </w:r>
      <w:r>
        <w:rPr>
          <w:sz w:val="28"/>
        </w:rPr>
        <w:t>программами Ростовской области;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учет </w:t>
      </w:r>
      <w:proofErr w:type="gramStart"/>
      <w:r>
        <w:rPr>
          <w:sz w:val="28"/>
        </w:rPr>
        <w:t>показателей оценки эффективности деятельности органов местного самоуправления муниципального образования</w:t>
      </w:r>
      <w:proofErr w:type="gramEnd"/>
      <w:r>
        <w:rPr>
          <w:sz w:val="28"/>
        </w:rPr>
        <w:t>;</w:t>
      </w:r>
    </w:p>
    <w:p w:rsidR="002439E1" w:rsidRDefault="009D36DD">
      <w:pPr>
        <w:ind w:left="720"/>
        <w:contextualSpacing/>
        <w:jc w:val="both"/>
        <w:rPr>
          <w:sz w:val="28"/>
        </w:rPr>
      </w:pPr>
      <w:r>
        <w:rPr>
          <w:sz w:val="28"/>
        </w:rPr>
        <w:t>- выделение в структуре муниципальной (комплексной) программы:</w:t>
      </w:r>
    </w:p>
    <w:p w:rsidR="002439E1" w:rsidRDefault="009D36DD">
      <w:pPr>
        <w:pStyle w:val="afff1"/>
        <w:numPr>
          <w:ilvl w:val="0"/>
          <w:numId w:val="1"/>
        </w:numPr>
        <w:ind w:left="0" w:firstLine="1069"/>
        <w:jc w:val="both"/>
        <w:rPr>
          <w:sz w:val="28"/>
        </w:rPr>
      </w:pPr>
      <w:r>
        <w:rPr>
          <w:sz w:val="28"/>
        </w:rPr>
        <w:t>муниципальных и ведомственных проектов, определя</w:t>
      </w:r>
      <w:r>
        <w:rPr>
          <w:sz w:val="28"/>
        </w:rPr>
        <w:t>емых, формируемых и реализуемых в соответствии с положением об организации проектной деятельности на территории муниципального образования «Город Батайск», утвержденным постановлением Администрации города Батайска;</w:t>
      </w:r>
    </w:p>
    <w:p w:rsidR="002439E1" w:rsidRDefault="009D36DD">
      <w:pPr>
        <w:pStyle w:val="afff1"/>
        <w:numPr>
          <w:ilvl w:val="0"/>
          <w:numId w:val="1"/>
        </w:numPr>
        <w:ind w:left="0" w:firstLine="1069"/>
        <w:jc w:val="both"/>
        <w:rPr>
          <w:sz w:val="28"/>
        </w:rPr>
      </w:pPr>
      <w:r>
        <w:rPr>
          <w:sz w:val="28"/>
        </w:rPr>
        <w:t>процессных мероприятий, реализуемых непре</w:t>
      </w:r>
      <w:r>
        <w:rPr>
          <w:sz w:val="28"/>
        </w:rPr>
        <w:t>рывно либо на периодической основе;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- закрепление должностного лица, ответственного за реализацию муниципальной (комплексной) программы и каждого структурного элемента муниципальной (комплексной) программы;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- однократность ввода данных при формировании мун</w:t>
      </w:r>
      <w:r>
        <w:rPr>
          <w:sz w:val="28"/>
        </w:rPr>
        <w:t>иципальных (комплексных) программ и их мониторинге;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- 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 города Батайска.</w:t>
      </w:r>
    </w:p>
    <w:p w:rsidR="002439E1" w:rsidRDefault="002439E1">
      <w:pPr>
        <w:widowControl w:val="0"/>
        <w:ind w:firstLine="709"/>
        <w:jc w:val="both"/>
        <w:rPr>
          <w:spacing w:val="-4"/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2. Формирование реестра доку</w:t>
      </w:r>
      <w:r>
        <w:rPr>
          <w:sz w:val="28"/>
        </w:rPr>
        <w:t>ментов, входящих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в состав муниципальной (комплексной) программы</w:t>
      </w:r>
    </w:p>
    <w:p w:rsidR="002439E1" w:rsidRDefault="002439E1">
      <w:pPr>
        <w:widowControl w:val="0"/>
        <w:jc w:val="center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2.1.Ответственный исполнитель муниципальной (комплексной) программы осуществляет формирование реестра документов, входящих в состав муниципальной (комплексной) программы (далее – реестр докум</w:t>
      </w:r>
      <w:r>
        <w:rPr>
          <w:spacing w:val="-4"/>
          <w:sz w:val="28"/>
        </w:rPr>
        <w:t xml:space="preserve">ентов). 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Реестр документов ведется в подсистеме управления муниципальными </w:t>
      </w:r>
      <w:r>
        <w:rPr>
          <w:sz w:val="28"/>
        </w:rPr>
        <w:lastRenderedPageBreak/>
        <w:t>программами системы «Электронный бюджет». До ввода в опытную эксплуатацию соответствующих компонентов и модулей реестр документов ведется ответственным исполнителем в электронном вид</w:t>
      </w:r>
      <w:r>
        <w:rPr>
          <w:sz w:val="28"/>
        </w:rPr>
        <w:t>е, который обеспечивает его актуальность и полноту.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 Реестр документов размещается на официальном сайте ответственного исполнителя, а также на официальном сайте Администрации города Батайска в информационно-телекоммуникационной сети «Интернет».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 Ре</w:t>
      </w:r>
      <w:r>
        <w:rPr>
          <w:sz w:val="28"/>
        </w:rPr>
        <w:t>естр документов формируется по форме согласно приложению № 1 к настоящим Методическим рекомендациям.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В реестре документов ответственным исполнителем муниципальной (комплексной) программы приводится следующая информация: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тип документа: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стратегические приоритеты;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паспорт муниципальной (комплексной) программы;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паспо</w:t>
      </w:r>
      <w:proofErr w:type="gramStart"/>
      <w:r>
        <w:rPr>
          <w:sz w:val="28"/>
        </w:rPr>
        <w:t>рт стр</w:t>
      </w:r>
      <w:proofErr w:type="gramEnd"/>
      <w:r>
        <w:rPr>
          <w:sz w:val="28"/>
        </w:rPr>
        <w:t>уктурного элемента муниципальной (комплексной) программы;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правила осуществления бюджетных инвестиций и предоставления субсидий из местного бюджета юридическим лицам </w:t>
      </w:r>
      <w:r>
        <w:rPr>
          <w:sz w:val="28"/>
        </w:rPr>
        <w:t>в рамках реализации муниципальной (комплексной) программы (в случае если муниципальной (комплексной) программой предусматривается предоставление таких субсидий)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решения об осуществлении капитальных вложений в рамках реализации муниципальной (комплексной)</w:t>
      </w:r>
      <w:r>
        <w:rPr>
          <w:color w:val="000000" w:themeColor="text1"/>
          <w:sz w:val="28"/>
        </w:rPr>
        <w:t xml:space="preserve"> программы (при необходимости);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перечни инвестиционных проектов (объекты строительства, реконструкции, капитального ремонта, </w:t>
      </w:r>
      <w:r>
        <w:rPr>
          <w:sz w:val="28"/>
        </w:rPr>
        <w:t>находящиеся в муниципальной собственности города</w:t>
      </w:r>
      <w:r>
        <w:rPr>
          <w:color w:val="000000" w:themeColor="text1"/>
          <w:sz w:val="28"/>
        </w:rPr>
        <w:t xml:space="preserve"> Батайска) (в случае, если муниципальной (комплексной) программой предусматривает</w:t>
      </w:r>
      <w:r>
        <w:rPr>
          <w:color w:val="000000" w:themeColor="text1"/>
          <w:sz w:val="28"/>
        </w:rPr>
        <w:t>ся реализация таких проектов);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вид документа (постановление, распоряжение Администрации города Батайска, протокол и другие);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наименование структурного подразделения Администрации города Батайска, отраслевого (функционального) органа Администрации город</w:t>
      </w:r>
      <w:r>
        <w:rPr>
          <w:sz w:val="28"/>
        </w:rPr>
        <w:t>а Батайска, ответственного за разработку документа;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наименование и реквизиты (дата и номер) утвержденного (принятого) документа);</w:t>
      </w:r>
    </w:p>
    <w:p w:rsidR="002439E1" w:rsidRDefault="009D36DD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- гиперссылка на текст документа на официальном интернет-портале (в случае размещения документов).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 В случае утверждения</w:t>
      </w:r>
      <w:r>
        <w:rPr>
          <w:sz w:val="28"/>
        </w:rPr>
        <w:t xml:space="preserve"> (принятия) документов, предусматривающих внесение изменений в ранее утвержденный (принятый документ), такие документы также включаются в реестр документов по соответствующей муниципальной (комплексной) программе.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2.6. </w:t>
      </w:r>
      <w:proofErr w:type="gramStart"/>
      <w:r>
        <w:rPr>
          <w:sz w:val="28"/>
        </w:rPr>
        <w:t>При утверждении или внесении изменени</w:t>
      </w:r>
      <w:r>
        <w:rPr>
          <w:sz w:val="28"/>
        </w:rPr>
        <w:t xml:space="preserve">й в муниципальные программы одновременно с проектом постановления Администрации города Батайска на согласование в Финансовое управление города Батайска направляются посредством межведомственной системы электронного </w:t>
      </w:r>
      <w:r>
        <w:rPr>
          <w:sz w:val="28"/>
        </w:rPr>
        <w:lastRenderedPageBreak/>
        <w:t>документооборота и делопроизводства «Дело</w:t>
      </w:r>
      <w:r>
        <w:rPr>
          <w:sz w:val="28"/>
        </w:rPr>
        <w:t>» паспорта муниципальных и ведомственных проектов в составе муниципальной программы, а также в ГИИС «Электронный бюджет» запросы на изменения паспортов муниципальных проектов.</w:t>
      </w:r>
      <w:proofErr w:type="gramEnd"/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Проект паспорта муниципального проекта с учетом запроса на изменение, направленн</w:t>
      </w:r>
      <w:r>
        <w:rPr>
          <w:sz w:val="28"/>
        </w:rPr>
        <w:t>ого в ГИИС «Электронный бюджет» в Финансовое управление города Батайска, включается в РКПД проекта постановления Администрации города Батайска.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В случае наличия утвержденного в ГИИС «Электронный бюджет» актуализированного паспорта муниципального проекта, в</w:t>
      </w:r>
      <w:r>
        <w:rPr>
          <w:sz w:val="28"/>
        </w:rPr>
        <w:t>ходящего в состав национального проекта, печатная версия паспорта направляется в составе РКПД проекта постановления Администрации города Батайска.</w:t>
      </w:r>
    </w:p>
    <w:p w:rsidR="002439E1" w:rsidRDefault="002439E1">
      <w:pPr>
        <w:ind w:firstLine="709"/>
        <w:jc w:val="both"/>
        <w:rPr>
          <w:sz w:val="28"/>
          <w:shd w:val="clear" w:color="auto" w:fill="F71E04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3. Требования к содержанию </w:t>
      </w:r>
      <w:proofErr w:type="gramStart"/>
      <w:r>
        <w:rPr>
          <w:sz w:val="28"/>
        </w:rPr>
        <w:t>стратегических</w:t>
      </w:r>
      <w:proofErr w:type="gramEnd"/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приоритетов муниципальной (комплексной) программы</w:t>
      </w:r>
    </w:p>
    <w:p w:rsidR="002439E1" w:rsidRDefault="002439E1">
      <w:pPr>
        <w:widowControl w:val="0"/>
        <w:jc w:val="center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3.1.Стратегические приоритеты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(комплексной) программы представляют собой текстовую часть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(комплексной) программы.</w:t>
      </w:r>
    </w:p>
    <w:p w:rsidR="002439E1" w:rsidRDefault="009D36DD">
      <w:pPr>
        <w:widowControl w:val="0"/>
        <w:ind w:firstLine="709"/>
        <w:jc w:val="both"/>
        <w:rPr>
          <w:spacing w:val="-4"/>
          <w:sz w:val="28"/>
        </w:rPr>
      </w:pPr>
      <w:r>
        <w:rPr>
          <w:sz w:val="28"/>
        </w:rPr>
        <w:t>Рекомендуемый объем текстовой части муниципальной</w:t>
      </w:r>
      <w:r>
        <w:rPr>
          <w:spacing w:val="-4"/>
          <w:sz w:val="28"/>
        </w:rPr>
        <w:t xml:space="preserve"> (комплексной) программы не должен превышать 10 страниц машинопис</w:t>
      </w:r>
      <w:r>
        <w:rPr>
          <w:spacing w:val="-4"/>
          <w:sz w:val="28"/>
        </w:rPr>
        <w:t>ного текста.</w:t>
      </w:r>
    </w:p>
    <w:p w:rsidR="002439E1" w:rsidRDefault="009D36DD">
      <w:pPr>
        <w:widowControl w:val="0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3.2. В стратегические приоритеты </w:t>
      </w:r>
      <w:proofErr w:type="gramStart"/>
      <w:r>
        <w:rPr>
          <w:sz w:val="28"/>
        </w:rPr>
        <w:t>муниципальной</w:t>
      </w:r>
      <w:proofErr w:type="gramEnd"/>
      <w:r>
        <w:rPr>
          <w:spacing w:val="-4"/>
          <w:sz w:val="28"/>
        </w:rPr>
        <w:t xml:space="preserve"> (комплексной) включается информация, предусмотренная пунктом 3.1 Порядка.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3.3. В рамках текущего </w:t>
      </w:r>
      <w:proofErr w:type="gramStart"/>
      <w:r>
        <w:rPr>
          <w:sz w:val="28"/>
        </w:rPr>
        <w:t>состояния соответствующей сферы социально-экономического развития города Батайска</w:t>
      </w:r>
      <w:proofErr w:type="gramEnd"/>
      <w:r>
        <w:rPr>
          <w:sz w:val="28"/>
        </w:rPr>
        <w:t xml:space="preserve"> приводится анализ</w:t>
      </w:r>
      <w:r>
        <w:rPr>
          <w:sz w:val="28"/>
        </w:rPr>
        <w:t xml:space="preserve"> ее действительного состояния и прогноз развития сферы реализации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3.4. </w:t>
      </w:r>
      <w:proofErr w:type="gramStart"/>
      <w:r>
        <w:rPr>
          <w:sz w:val="28"/>
        </w:rPr>
        <w:t>При описании приоритетов и целей муниципальной политики в сфере реализации муниципальной (комплексной) программы учитываются приоритеты и цели соц</w:t>
      </w:r>
      <w:r>
        <w:rPr>
          <w:sz w:val="28"/>
        </w:rPr>
        <w:t>иально-экономического развития, определенные стратегией социально-экономического развития города Батайска с учетом целей социально-экономического развития Ростовской области, определенных стратегией социально-экономического развития Ростовской области, и н</w:t>
      </w:r>
      <w:r>
        <w:rPr>
          <w:sz w:val="28"/>
        </w:rPr>
        <w:t>ациональных целей развития, определенных Президентом Российской Федерации, а также указывается взаимосвязь со стратегическими приоритетами, целями и показателями государственных программ.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3.5. При описании задачи муниципального управления и способов их эфф</w:t>
      </w:r>
      <w:r>
        <w:rPr>
          <w:sz w:val="28"/>
        </w:rPr>
        <w:t>ективного решения приводятся основные задачи развития соответствующей сферы реализации муниципальной (комплексной) программы, предлагаемые механизмы их достижения, а также ожидаемые результаты реализации муниципальной (комплексной) программы.</w:t>
      </w:r>
    </w:p>
    <w:p w:rsidR="002439E1" w:rsidRDefault="002439E1">
      <w:pPr>
        <w:widowControl w:val="0"/>
        <w:ind w:firstLine="709"/>
        <w:jc w:val="both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Требования к формированию паспорта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муниципальной (комплексной) программы</w:t>
      </w:r>
    </w:p>
    <w:p w:rsidR="002439E1" w:rsidRDefault="002439E1">
      <w:pPr>
        <w:widowControl w:val="0"/>
        <w:ind w:firstLine="709"/>
        <w:jc w:val="both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4.1. Разработка и формирование паспорта муниципальной (комплексной) программы осуществляется согласно приложению № 2 к настоящим Методическим рекомендациям.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4.2. В разделе 1 «Основны</w:t>
      </w:r>
      <w:r>
        <w:rPr>
          <w:sz w:val="28"/>
        </w:rPr>
        <w:t>е положения» паспорта муниципальной (комплексной) программы отражается основная информация о муниципальной (комплексной) программе, в том числе содержащая следующие сведения: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куратор;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ответственный исполнитель;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- период реализации – допускается выделен</w:t>
      </w:r>
      <w:r>
        <w:rPr>
          <w:sz w:val="28"/>
        </w:rPr>
        <w:t>ие отдельных этапов реализации муниципальной (комплексной) программы (на основании перечня муниципальных программ выделяются 2 этапа реализации муниципальных программ: первый этап реализации – с начала реализации муниципальной программы в соответствии с пе</w:t>
      </w:r>
      <w:r>
        <w:rPr>
          <w:sz w:val="28"/>
        </w:rPr>
        <w:t>речнем муниципальных программ и до начала реализации муниципальной (комплексной) программы в соответствии с Порядком; второй этап реализации – с начала реализации муниципальной (комплексной) программы в соответствии с Порядком);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цели – рекомендуется указ</w:t>
      </w:r>
      <w:r>
        <w:rPr>
          <w:sz w:val="28"/>
        </w:rPr>
        <w:t>ывать не более трех целей муниципальной (комплексной) программы;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направления (подпрограммы) муниципальной программы (при необходимости);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объем финансового обеспечения за весь период реализации;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связь с национальными целями Российской Федерации/ госуд</w:t>
      </w:r>
      <w:r>
        <w:rPr>
          <w:sz w:val="28"/>
        </w:rPr>
        <w:t>арственными программами.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4.3. Цель (цели) муниципальной (комплексной) программы должн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 xml:space="preserve">-ы) </w:t>
      </w:r>
      <w:r>
        <w:rPr>
          <w:color w:val="000000" w:themeColor="text1"/>
          <w:sz w:val="28"/>
        </w:rPr>
        <w:t xml:space="preserve">соответствовать приоритетам и целям социально-экономического развития города Батайска </w:t>
      </w:r>
      <w:r>
        <w:rPr>
          <w:sz w:val="28"/>
        </w:rPr>
        <w:t>и определять конечные результаты реализации муниципальной (комплексной) програм</w:t>
      </w:r>
      <w:r>
        <w:rPr>
          <w:sz w:val="28"/>
        </w:rPr>
        <w:t>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 (цели) муниципальной (комплексной) программы – социальный, экономический или иной общественно значимый или общественно понятный эффект от реализации муниципальной (комплексной) программы на момент окончания реализации этой муниципальной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 (цели) должн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-ы) обладать следующими свойствами: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специфичность (цель должна соответствовать сфере реализации муниципальной (комплексной) 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конкретность (не следует использовать размытые (нечеткие) формулировки, допускающие произвольное</w:t>
      </w:r>
      <w:r>
        <w:rPr>
          <w:sz w:val="28"/>
        </w:rPr>
        <w:t xml:space="preserve"> или неоднозначное толкование);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достижимость (цель должна быть достижима за период реализации муниципаль</w:t>
      </w:r>
      <w:r>
        <w:rPr>
          <w:sz w:val="28"/>
        </w:rPr>
        <w:t>ной (комплексной) 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актуальность (цель должна соответствовать уровню и текущей ситуации </w:t>
      </w:r>
      <w:proofErr w:type="gramStart"/>
      <w:r>
        <w:rPr>
          <w:sz w:val="28"/>
        </w:rPr>
        <w:t>развития соответствующей сферы социально-экономического развития города Батайска</w:t>
      </w:r>
      <w:proofErr w:type="gramEnd"/>
      <w:r>
        <w:rPr>
          <w:sz w:val="28"/>
        </w:rPr>
        <w:t>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- релевантность (соответствие формулировки цели конечным социально-эконом</w:t>
      </w:r>
      <w:r>
        <w:rPr>
          <w:sz w:val="28"/>
        </w:rPr>
        <w:t>ическим эффектам от реализации муниципальной (комплексной) 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ограниченность во времени (цель должна быть достигнута к определенному моменту времени).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Формулировка цели должна быть краткой и ясной и не должна содержать специальных терминов, указ</w:t>
      </w:r>
      <w:r>
        <w:rPr>
          <w:sz w:val="28"/>
        </w:rPr>
        <w:t>аний на иные цели, задачи или результаты, которые являются следствиями достижения самой цели, а также описания путей, средств и методов достижения цели. Цель муниципальной программы, как правило, формулируется с указанием целевого значения показателя, отра</w:t>
      </w:r>
      <w:r>
        <w:rPr>
          <w:sz w:val="28"/>
        </w:rPr>
        <w:t>жающего конечный общественно значимый социально-экономический эффект от реализации муниципальной (комплексной) программы, на момент окончания реализации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Цели муниципальных (комплексных) программ, связанных с государст</w:t>
      </w:r>
      <w:r>
        <w:rPr>
          <w:sz w:val="28"/>
        </w:rPr>
        <w:t>венными программами, следует формулировать в соответствии с целями государственных программ.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Формулировки целей муниципальной (комплексной) программы не должны дублировать наименования ее задач, а также мероприятий (результатов), контрольных точек структур</w:t>
      </w:r>
      <w:r>
        <w:rPr>
          <w:sz w:val="28"/>
        </w:rPr>
        <w:t>ных элементов.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4.4. В разделе 2 «Показатели муниципальной (комплексной) программы» паспорта муниципальной (комплексной) программы подлежат отражению показатели уровня муниципальной (комплексной) программы. На уровне муниципальной (комплексной) программы по</w:t>
      </w:r>
      <w:r>
        <w:rPr>
          <w:sz w:val="28"/>
        </w:rPr>
        <w:t>длежат отражению показатели, направленные на достижение исключительно конечных результатов ее реализации.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Количество показателей формируется из необходимости и достаточности для достижения целей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Включаемые в данный </w:t>
      </w:r>
      <w:r>
        <w:rPr>
          <w:sz w:val="28"/>
        </w:rPr>
        <w:t>раздел паспорта муниципальной (комплексной) программы показатели должны соответствовать требованиям пункта 3.7 Порядка.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Также показатели должны соответствовать следующим требованиям: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адекватность (показатель должен характеризовать прогресс в достижении ц</w:t>
      </w:r>
      <w:r>
        <w:rPr>
          <w:sz w:val="28"/>
        </w:rPr>
        <w:t>ели или решении задачи и охватывать все существенные аспекты достижения цели или решения задачи подпрограммы);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точность (погрешности измерения не должны приводить к искаженному представлению о результатах реализации подпрограммы);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объективность (не </w:t>
      </w:r>
      <w:r>
        <w:rPr>
          <w:sz w:val="28"/>
        </w:rPr>
        <w:t xml:space="preserve">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подпрограммы, подведомственных им организаций </w:t>
      </w:r>
      <w:r>
        <w:rPr>
          <w:sz w:val="28"/>
        </w:rPr>
        <w:t>к искажению результатов реализации подпрограммы);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достоверность (способ сбора и обработки исходной информации должен допускать возможность проверки точности полученных данных в </w:t>
      </w:r>
      <w:r>
        <w:rPr>
          <w:sz w:val="28"/>
        </w:rPr>
        <w:lastRenderedPageBreak/>
        <w:t>процессе независимого мониторинга и оценки подпрограммы);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однозначность (оп</w:t>
      </w:r>
      <w:r>
        <w:rPr>
          <w:sz w:val="28"/>
        </w:rPr>
        <w:t xml:space="preserve">ределение показателя должно обеспечивать одинаковое понимание существа измеряемой </w:t>
      </w:r>
      <w:proofErr w:type="gramStart"/>
      <w:r>
        <w:rPr>
          <w:sz w:val="28"/>
        </w:rPr>
        <w:t>характеристики</w:t>
      </w:r>
      <w:proofErr w:type="gramEnd"/>
      <w:r>
        <w:rPr>
          <w:sz w:val="28"/>
        </w:rPr>
        <w:t xml:space="preserve">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</w:t>
      </w:r>
      <w:r>
        <w:rPr>
          <w:sz w:val="28"/>
        </w:rPr>
        <w:t>й, не имеющих четкого, общепринятого определения и единиц измерения);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</w:t>
      </w:r>
      <w:r>
        <w:rPr>
          <w:sz w:val="28"/>
        </w:rPr>
        <w:t>цедурах сбора информации);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измеримость (показатели определены в измеряемых величинах);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</w:t>
      </w:r>
      <w:r>
        <w:rPr>
          <w:sz w:val="28"/>
        </w:rPr>
        <w:t>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- своевременность и регулярность (отчетные данные должны поступать со строго определенной периодич</w:t>
      </w:r>
      <w:r>
        <w:rPr>
          <w:sz w:val="28"/>
        </w:rPr>
        <w:t>ностью и с незначительным временным лагом между моментом сбора информации и сроком ее использования (для использования в целях мониторинга отчетные данные должны предоставляться не реже 1 раза в год).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Используемая система показателей муниципальной (комплек</w:t>
      </w:r>
      <w:r>
        <w:rPr>
          <w:sz w:val="28"/>
        </w:rPr>
        <w:t>сной) программы должна позволять очевидным образом оценивать прогресс в достижении ее целей.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</w:t>
      </w:r>
      <w:proofErr w:type="gramStart"/>
      <w:r>
        <w:rPr>
          <w:sz w:val="28"/>
        </w:rPr>
        <w:t>необходимости ежемесячного мониторинга хода достижения показателя</w:t>
      </w:r>
      <w:proofErr w:type="gramEnd"/>
      <w:r>
        <w:rPr>
          <w:sz w:val="28"/>
        </w:rPr>
        <w:t xml:space="preserve"> может быть предусмотрено помесячное планирование в течение текущего финансового года.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Зн</w:t>
      </w:r>
      <w:r>
        <w:rPr>
          <w:sz w:val="28"/>
        </w:rPr>
        <w:t xml:space="preserve">ачения показателей муниципальной (комплексной) программы должны формироваться с учетом </w:t>
      </w:r>
      <w:proofErr w:type="gramStart"/>
      <w:r>
        <w:rPr>
          <w:sz w:val="28"/>
        </w:rPr>
        <w:t>параметров прогноза социально-экономического развития города Батайска</w:t>
      </w:r>
      <w:proofErr w:type="gramEnd"/>
      <w:r>
        <w:rPr>
          <w:sz w:val="28"/>
        </w:rPr>
        <w:t>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данном разделе паспорта муниципальной (комплексной) программы приводится следующая информация: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наименование показателя;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характеристика планируемой динамики показателя (признак возрастания или убывания);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единица измерения показателя (по ОКЕИ);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базовое значение показателя (с указанием года) – указывается фактическое значение за год, предшествую</w:t>
      </w:r>
      <w:r>
        <w:rPr>
          <w:sz w:val="28"/>
        </w:rPr>
        <w:t>щий году разработки проекта муниципальной (комплексной) программы. Базовое значение показателя может быть уточнено в первый год реализации муниципальной (комплексной) программы в случае наличия актуализированной информации;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значение показателя (по годам </w:t>
      </w:r>
      <w:r>
        <w:rPr>
          <w:sz w:val="28"/>
        </w:rPr>
        <w:t>реализации);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документ – указывается документ, его наименование и реквизиты, в котором определен показатель. Например, муниципальный проект, Указ </w:t>
      </w:r>
      <w:r>
        <w:rPr>
          <w:sz w:val="28"/>
        </w:rPr>
        <w:lastRenderedPageBreak/>
        <w:t>Президента Российской Федерации, Федеральный закон, Областной закон, постановление Администрации города Батай</w:t>
      </w:r>
      <w:r>
        <w:rPr>
          <w:sz w:val="28"/>
        </w:rPr>
        <w:t>ска, Стратегия социально-экономического развития города Батайска и т.д.;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должностное лицо, ответственное за достижение показателя;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связь с показателями национальных целей – указывается наименование показателей национальных целей, вклад в достижение кот</w:t>
      </w:r>
      <w:r>
        <w:rPr>
          <w:sz w:val="28"/>
        </w:rPr>
        <w:t>орых обеспечивает показатель муниципальной (комплексной) программы (при наличии такой связи);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информационная система (источник данных), содержащая сведения о показателях и их значениях (при наличии).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должны иметь запланированные по годам колич</w:t>
      </w:r>
      <w:r>
        <w:rPr>
          <w:sz w:val="28"/>
        </w:rPr>
        <w:t>ественные значения, измеряемые или рассчитываемые по утвержденным методикам.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муниципальной программы (комплексной программы) должны удовлетворять одному из следующих условий: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значения показателей рассчитываются по методикам, принятым междунаро</w:t>
      </w:r>
      <w:r>
        <w:rPr>
          <w:sz w:val="28"/>
        </w:rPr>
        <w:t>дными организациями;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значения показателей определяются на основе данных официального статистического наблюдения;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значения показателей рассчитываются по методикам, утвержденным правовым актом органа местного самоуправления – ответственного исполнителя </w:t>
      </w:r>
      <w:r>
        <w:rPr>
          <w:sz w:val="28"/>
        </w:rPr>
        <w:t>муниципальной (комплексной) программы по форме согласно приложению № 6 к настоящим Методическим рекомендациям (таблица № 3).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Методики расчета значений показателей муниципальных (комплексных) программ и их структурных элементов, соответствующих показателям </w:t>
      </w:r>
      <w:r>
        <w:rPr>
          <w:sz w:val="28"/>
        </w:rPr>
        <w:t>государственных программ и их структурных элементов, должны соответствовать принятым (утвержденным) на региональном уровне методикам расчета.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утверждении муниципальной (комплексной) программы или при внесении в нее изменений, ответственным исполнителем</w:t>
      </w:r>
      <w:r>
        <w:rPr>
          <w:sz w:val="28"/>
        </w:rPr>
        <w:t xml:space="preserve"> муниципальной (комплексной) программы одновременно с проектом муниципальной (комплексной) программы (на этапе согласования) представляется в отдел экономики, инвестиционной политики и стратегического развития Администрации города Батайска информация согла</w:t>
      </w:r>
      <w:r>
        <w:rPr>
          <w:sz w:val="28"/>
        </w:rPr>
        <w:t>сно приложению № 6 к настоящим Методическим рекомендациям (таблица № 2). При этом указанная информация не включается в состав проекта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Перечень показателей муниципальной (комплексной) программы, ее структурных элементо</w:t>
      </w:r>
      <w:r>
        <w:rPr>
          <w:sz w:val="28"/>
        </w:rPr>
        <w:t>в рекомендуется формировать с учетом необходимости расчета значений данных показателей не позднее установленного пунктом 6.11 Порядка срока представления годового отчета о ходе реализации и об оценке эффективности муниципальной (комплексной) программы. В с</w:t>
      </w:r>
      <w:r>
        <w:rPr>
          <w:sz w:val="28"/>
        </w:rPr>
        <w:t>лучае невозможности расчета показателя в указанные сроки, он подлежит включению в муниципальную (комплексную) программу в качестве мероприятия (результата).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качестве наименования показателя используется лаконичное и </w:t>
      </w:r>
      <w:r>
        <w:rPr>
          <w:sz w:val="28"/>
        </w:rPr>
        <w:lastRenderedPageBreak/>
        <w:t>понятное наименование, отражающее осно</w:t>
      </w:r>
      <w:r>
        <w:rPr>
          <w:sz w:val="28"/>
        </w:rPr>
        <w:t>вную суть наблюдаемого явления.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Единица измерения показателя выбирается из общероссийского </w:t>
      </w:r>
      <w:hyperlink r:id="rId10" w:history="1">
        <w:r>
          <w:rPr>
            <w:sz w:val="28"/>
          </w:rPr>
          <w:t>классификатора</w:t>
        </w:r>
      </w:hyperlink>
      <w:r>
        <w:rPr>
          <w:sz w:val="28"/>
        </w:rPr>
        <w:t xml:space="preserve"> единиц измерения (ОКЕИ).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ходе реализации му</w:t>
      </w:r>
      <w:r>
        <w:rPr>
          <w:sz w:val="28"/>
        </w:rPr>
        <w:t>ниципальной (комплексной) программы недопустима корректировка наименований показателей, исключение показателей, изменение методики расчета. В случае внесения изменений в федеральные, областные, муниципальные правовые акты, наименование показателя не коррек</w:t>
      </w:r>
      <w:r>
        <w:rPr>
          <w:sz w:val="28"/>
        </w:rPr>
        <w:t xml:space="preserve">тируется, начиная с текущего года вместо значений показателя ставится знак </w:t>
      </w:r>
      <w:proofErr w:type="gramStart"/>
      <w:r>
        <w:rPr>
          <w:sz w:val="28"/>
        </w:rPr>
        <w:t>«–</w:t>
      </w:r>
      <w:proofErr w:type="gramEnd"/>
      <w:r>
        <w:rPr>
          <w:sz w:val="28"/>
        </w:rPr>
        <w:t>» и вводится новый показатель с новым наименованием и значениями.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необходимости в разделе 2 «Показатели муниципальной (комплексной) программы» паспорта муниципальной  (комплек</w:t>
      </w:r>
      <w:r>
        <w:rPr>
          <w:sz w:val="28"/>
        </w:rPr>
        <w:t>сной) программы включаются прокси-показатели.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Прокси-показатель – это дополнительный показатель муниципальной (комплексной) программы или ее структурного элемента, отражающий динамику основного показателя, но имеющий более частую периодичность расчета.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</w:t>
      </w:r>
      <w:r>
        <w:rPr>
          <w:sz w:val="28"/>
        </w:rPr>
        <w:t>лучае невозможности расчета значений показателей муниципальной (комплексной) программы, показателей ее структурных элементов с учетом установленных сроков представления годовой отчетности рекомендуется устанавливать «прокси-показатели».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>В разделе 3 «С</w:t>
      </w:r>
      <w:r>
        <w:rPr>
          <w:sz w:val="28"/>
        </w:rPr>
        <w:t>труктура муниципальной (комплексной) программы» паспорта муниципальной (комплексной) программы приводится информация о реализуемых в составе муниципальной (комплексной) программы муниципальных, ведомственных проектах, комплексах процессных мероприятий.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Стр</w:t>
      </w:r>
      <w:r>
        <w:rPr>
          <w:sz w:val="28"/>
        </w:rPr>
        <w:t>уктурные элементы муниципальной (комплексной) программы при необходимости могут группироваться по направлениям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каждому структурному элементу муниципальной (комплексной) программы указывается следующая информация: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наименование;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срок реализации в формате «год начала – год окончания»;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ФИО куратора для муниципальных и ведомственных проектов;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наименование структурного подразделения Администрации города Батайска, отраслевого (функционального) </w:t>
      </w:r>
      <w:r>
        <w:rPr>
          <w:color w:val="000000" w:themeColor="text1"/>
          <w:sz w:val="28"/>
        </w:rPr>
        <w:t xml:space="preserve">органа Администрации </w:t>
      </w:r>
      <w:r>
        <w:rPr>
          <w:color w:val="000000" w:themeColor="text1"/>
          <w:sz w:val="28"/>
        </w:rPr>
        <w:t>города Батайска,</w:t>
      </w:r>
      <w:r>
        <w:rPr>
          <w:sz w:val="28"/>
        </w:rPr>
        <w:t xml:space="preserve"> муниципального учреждения города Батайска, либо иного главного распорядителя бюджетных средств, ответственного за реализацию структурного элемента муниципальной (комплексной) программы;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задачи структурного элемента муниципальной (комплек</w:t>
      </w:r>
      <w:r>
        <w:rPr>
          <w:sz w:val="28"/>
        </w:rPr>
        <w:t>сной) программы, решение которых обеспечивается реализацией структурного элемента муниципальной (комплексной) программы;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ожидаемые социальные, экономические и иные эффекты от выполнения задач;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связь с показателями муниципальной (комплексной) программы,</w:t>
      </w:r>
      <w:r>
        <w:rPr>
          <w:sz w:val="28"/>
        </w:rPr>
        <w:t xml:space="preserve"> на </w:t>
      </w:r>
      <w:r>
        <w:rPr>
          <w:sz w:val="28"/>
        </w:rPr>
        <w:lastRenderedPageBreak/>
        <w:t>достижение которых направлена реализация структурного элемента муниципальной (</w:t>
      </w:r>
      <w:proofErr w:type="gramStart"/>
      <w:r>
        <w:rPr>
          <w:sz w:val="28"/>
        </w:rPr>
        <w:t xml:space="preserve">комплексной) </w:t>
      </w:r>
      <w:proofErr w:type="gramEnd"/>
      <w:r>
        <w:rPr>
          <w:sz w:val="28"/>
        </w:rPr>
        <w:t>программы – приводится наименование одного или нескольких показателей муниципальной (комплексной) программы по каждой задаче структурного элемента (задача структ</w:t>
      </w:r>
      <w:r>
        <w:rPr>
          <w:sz w:val="28"/>
        </w:rPr>
        <w:t>урного элемента в обязательном порядке должна быть связана хотя бы с одним показателем муниципальной (комплексной) программы).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Задача комплекса процессных мероприятий, включающая мероприятия (результаты) по обеспечению деятельности (содержанию) ответственн</w:t>
      </w:r>
      <w:r>
        <w:rPr>
          <w:sz w:val="28"/>
        </w:rPr>
        <w:t>ого исполнителя, соисполнителей, участников муниципальной (комплексной) программы, может быть связана со всеми показателями муниципальной (комплексной) программы.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4.6. </w:t>
      </w:r>
      <w:proofErr w:type="gramStart"/>
      <w:r>
        <w:rPr>
          <w:sz w:val="28"/>
        </w:rPr>
        <w:t>В разделе 4 «Финансовое обеспечение муниципальной (комплексной) программы» паспорта муни</w:t>
      </w:r>
      <w:r>
        <w:rPr>
          <w:sz w:val="28"/>
        </w:rPr>
        <w:t>ципальной (комплексной) программы подлежит отражению информация об объеме расходов, предусмотренных на реализацию муниципальной (комплексной) программы в разрезе ее структурных элементов, по годам реализации муниципальной (комплексной) программы с указание</w:t>
      </w:r>
      <w:r>
        <w:rPr>
          <w:sz w:val="28"/>
        </w:rPr>
        <w:t>м источников финансового обеспечения (параметры финансового обеспечения приводятся в тысячах рублей с точностью до одного знака после запятой).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Параметры финансового обеспечения структурных элементов муниципальной (комплексной) программы приводятся в разре</w:t>
      </w:r>
      <w:r>
        <w:rPr>
          <w:sz w:val="28"/>
        </w:rPr>
        <w:t>зе кодов бюджетной классификации.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В случае расхождения в процессе исполнения бюджета параметров финансового обеспечения между паспортом муниципального проекта, утвержденного в системе «Электронный бюджет», и параметрами финансового обеспечения, предусмотре</w:t>
      </w:r>
      <w:r>
        <w:rPr>
          <w:sz w:val="28"/>
        </w:rPr>
        <w:t xml:space="preserve">нными по такому муниципальному проекту в действующей редакции паспорта муниципальной (комплексной) программы, соответствующие изменения финансового обеспечения по муниципальному проекту включаются при очередном внесении изменений в решение </w:t>
      </w:r>
      <w:proofErr w:type="spellStart"/>
      <w:r>
        <w:rPr>
          <w:sz w:val="28"/>
        </w:rPr>
        <w:t>Батайской</w:t>
      </w:r>
      <w:proofErr w:type="spellEnd"/>
      <w:r>
        <w:rPr>
          <w:sz w:val="28"/>
        </w:rPr>
        <w:t xml:space="preserve"> городс</w:t>
      </w:r>
      <w:r>
        <w:rPr>
          <w:sz w:val="28"/>
        </w:rPr>
        <w:t xml:space="preserve">кой Думы </w:t>
      </w:r>
      <w:r>
        <w:rPr>
          <w:color w:val="000000" w:themeColor="text1"/>
          <w:sz w:val="28"/>
        </w:rPr>
        <w:t>о бюджете города Батайска на очередной финансовый год</w:t>
      </w:r>
      <w:proofErr w:type="gramEnd"/>
      <w:r>
        <w:rPr>
          <w:color w:val="000000" w:themeColor="text1"/>
          <w:sz w:val="28"/>
        </w:rPr>
        <w:t xml:space="preserve"> и плановый период</w:t>
      </w:r>
      <w:r>
        <w:rPr>
          <w:sz w:val="28"/>
        </w:rPr>
        <w:t xml:space="preserve"> и отражаются в паспорте муниципальной (комплексной) программы при последующем внесении изменений в муниципальную (комплексную) программу.</w:t>
      </w:r>
    </w:p>
    <w:p w:rsidR="002439E1" w:rsidRDefault="009D36DD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4.7. Для комплексной программы в каче</w:t>
      </w:r>
      <w:r>
        <w:rPr>
          <w:sz w:val="28"/>
        </w:rPr>
        <w:t>стве приложения к паспорту в обязательном порядке формируется аналитическая информация о структурных элементах и (или) мероприятиях (результатах) иных муниципальных программ, относящихся к сфере реализации комплексной программы, по форме согласно приложени</w:t>
      </w:r>
      <w:r>
        <w:rPr>
          <w:sz w:val="28"/>
        </w:rPr>
        <w:t>ю № 3 к настоящим Методическим рекомендациям.</w:t>
      </w:r>
    </w:p>
    <w:p w:rsidR="002439E1" w:rsidRDefault="002439E1">
      <w:pPr>
        <w:widowControl w:val="0"/>
        <w:jc w:val="both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5. Требования к заполнению паспорта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2439E1" w:rsidRDefault="002439E1">
      <w:pPr>
        <w:widowControl w:val="0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5.1. Комплекс процессных мероприятий – комплекс мероприятий, которые реализуются непрерывно либо на периодической основе, и </w:t>
      </w:r>
      <w:r>
        <w:rPr>
          <w:sz w:val="28"/>
        </w:rPr>
        <w:lastRenderedPageBreak/>
        <w:t xml:space="preserve">ориентированы </w:t>
      </w:r>
      <w:r>
        <w:rPr>
          <w:sz w:val="28"/>
        </w:rPr>
        <w:t>исключительно на процессную деятельность.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5.2. Паспорт комплекса процессных мероприятий разрабатывается по форме согласно приложению № 4 к настоящим Методическим рекомендациям.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5.3. В рамках процессных мероприятий муниципальной (комплексной) программы осущ</w:t>
      </w:r>
      <w:r>
        <w:rPr>
          <w:sz w:val="28"/>
        </w:rPr>
        <w:t>ествляется реализация направлений деятельности, предусматривающих: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выполнение муниципальных заданий на оказание муниципальных услуг;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0000" w:themeColor="text1"/>
          <w:sz w:val="28"/>
        </w:rPr>
        <w:t xml:space="preserve">предоставление целевых субсидий муниципальным учреждениям (за исключением субсидий, предоставляемых в рамках проектной </w:t>
      </w:r>
      <w:r>
        <w:rPr>
          <w:color w:val="000000" w:themeColor="text1"/>
          <w:sz w:val="28"/>
        </w:rPr>
        <w:t>деятельности)</w:t>
      </w:r>
      <w:r>
        <w:rPr>
          <w:sz w:val="28"/>
        </w:rPr>
        <w:t xml:space="preserve"> (при необходимости);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- </w:t>
      </w:r>
      <w:r>
        <w:rPr>
          <w:color w:val="000000" w:themeColor="text1"/>
          <w:sz w:val="28"/>
        </w:rPr>
        <w:t>оказание мер социальной поддержки отдельным категориям населения (за исключением случаев, когда муниципальными правовыми актами установлен ограниченный период действия соответствующих мер), включая осуществление социаль</w:t>
      </w:r>
      <w:r>
        <w:rPr>
          <w:color w:val="000000" w:themeColor="text1"/>
          <w:sz w:val="28"/>
        </w:rPr>
        <w:t>ных налоговых расходов (за исключением мер социальной поддержки, предусмотренных муниципальным проектом, обеспечивающим достижение и (или) вклад в достижение целей и (или) показателей и реализацию мероприятий (результатов) федерального проекта, входящего в</w:t>
      </w:r>
      <w:r>
        <w:rPr>
          <w:color w:val="000000" w:themeColor="text1"/>
          <w:sz w:val="28"/>
        </w:rPr>
        <w:t xml:space="preserve"> состав национального проекта, и (или) структурных элементов государственной</w:t>
      </w:r>
      <w:proofErr w:type="gramEnd"/>
      <w:r>
        <w:rPr>
          <w:color w:val="000000" w:themeColor="text1"/>
          <w:sz w:val="28"/>
        </w:rPr>
        <w:t xml:space="preserve"> программы);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предоставл</w:t>
      </w:r>
      <w:r>
        <w:rPr>
          <w:color w:val="000000" w:themeColor="text1"/>
          <w:sz w:val="28"/>
        </w:rPr>
        <w:t>ение субсидий автономным некоммерческим организациям (за исключением субсидий, предоставляемых в рамках муниципального проекта, обеспечивающего достижение и (или) вклад в достижение целей и (или) показателей и реализацию мероприятий (результатов) федеральн</w:t>
      </w:r>
      <w:r>
        <w:rPr>
          <w:color w:val="000000" w:themeColor="text1"/>
          <w:sz w:val="28"/>
        </w:rPr>
        <w:t>ого проекта, входящего в состав национального проекта, и (или) структурных элементов государственной программы);</w:t>
      </w:r>
    </w:p>
    <w:p w:rsidR="002439E1" w:rsidRDefault="009D36DD">
      <w:pPr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осуществление текущей деятельности казенных учреждений;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- иные направления деятельности по согласованию с </w:t>
      </w:r>
      <w:r>
        <w:rPr>
          <w:sz w:val="28"/>
        </w:rPr>
        <w:t>Финансовым управлением города Батай</w:t>
      </w:r>
      <w:r>
        <w:rPr>
          <w:sz w:val="28"/>
        </w:rPr>
        <w:t>ска и отделом экономики, инвестиционной политики и стратегического развития Администрации города Батайск</w:t>
      </w:r>
      <w:r>
        <w:rPr>
          <w:color w:val="000000" w:themeColor="text1"/>
          <w:sz w:val="28"/>
        </w:rPr>
        <w:t>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5.4. </w:t>
      </w:r>
      <w:proofErr w:type="gramStart"/>
      <w:r>
        <w:rPr>
          <w:sz w:val="28"/>
        </w:rPr>
        <w:t xml:space="preserve">В разделе 1 «Основные положения» паспорта комплекса процессных мероприятий отражается основная информация о комплексе процессных мероприятий, в </w:t>
      </w:r>
      <w:r>
        <w:rPr>
          <w:sz w:val="28"/>
        </w:rPr>
        <w:t>том числе: его наименование, сведения об ответственном за его разработку и реализацию (с указанием ФИО и должности), а также связь с муниципальной (комплексной) программой.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5.5. В разделе 2 «Показатели комплекса процессных мероприятий» паспорта комплекса п</w:t>
      </w:r>
      <w:r>
        <w:rPr>
          <w:sz w:val="28"/>
        </w:rPr>
        <w:t xml:space="preserve">роцессных мероприятий приводятся показатели комплекса процессных мероприятий с указанием единиц измерения, базового значения и плановых значений по годам реализации, а также информация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ответственных за их достижение. Также указывается государственная ин</w:t>
      </w:r>
      <w:r>
        <w:rPr>
          <w:sz w:val="28"/>
        </w:rPr>
        <w:t>формационная система (при наличии).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Включаемые в данный раздел паспорта муниципальной (комплексной) программы показатели должны соответствовать требованиям пункта 3.7 Порядка.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необходимости ежемесячного мониторинга хода достижения показателя, може</w:t>
      </w:r>
      <w:r>
        <w:rPr>
          <w:sz w:val="28"/>
        </w:rPr>
        <w:t>т быть предусмотрено помесячное планирование в течение текущего финансового года.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5.6. В разделе 3 «План достижения показателей комплекса процессных мероприятий» паспорта комплекса процессных мероприятий в случае необходимости показатели приводятся помесяч</w:t>
      </w:r>
      <w:r>
        <w:rPr>
          <w:sz w:val="28"/>
        </w:rPr>
        <w:t>но.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5.7. В разделе 4 «Перечень мероприятий (результатов) комплекса процессных мероприятий» паспорта комплекса процессных мероприятий указываются задачи, а также необходимые для их решения мероприятия, по которым приводится наименование, единицы измерения, </w:t>
      </w:r>
      <w:r>
        <w:rPr>
          <w:sz w:val="28"/>
        </w:rPr>
        <w:t>тип, характеристика, базовое значение и значение по годам реализации.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мероприятий (результатов) комплекса процессных мероприятий осуществляется с учетом требований пункта 3.8 Порядка.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мероприятия (результата) должно быть сформулир</w:t>
      </w:r>
      <w:r>
        <w:rPr>
          <w:sz w:val="28"/>
        </w:rPr>
        <w:t>овано в виде завершенного действия, характеризующего, в том числе,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Наименование мероприятия (результата) не должно: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дублировать </w:t>
      </w:r>
      <w:r>
        <w:rPr>
          <w:sz w:val="28"/>
        </w:rPr>
        <w:t>наименование цели, показателя, задачи, иного мероприятия (результата), контрольной точки;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дублировать наименования показателей, мероприятий (результатов) иных структурных элементов муниципальной (комплексной) программы;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содержать значения мероприятия (</w:t>
      </w:r>
      <w:r>
        <w:rPr>
          <w:sz w:val="28"/>
        </w:rPr>
        <w:t>результата) и указание на период реализации;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содержать указание на два и более мероприятия (результата);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содержать наименование нормативных правовых актов, иных поручений;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содержать указания на виды и формы поддержки (субсидии, дотации и другие).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Планирование сроков выполнения мероприятий (результатов) осуществляется с учетом: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равномерности распределения в течение календарного года;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сопоставимости со сроками достижения показателей муниципальной (комплексной) программы и показателей ее структурн</w:t>
      </w:r>
      <w:r>
        <w:rPr>
          <w:sz w:val="28"/>
        </w:rPr>
        <w:t>ых элементов.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разработке мероприятий (результатов) необходимо использовать типы мероприятий (результатов) в соответствии с приложением № 5 к настоящим Методическим рекомендациям.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описании характеристики мероприятия (результата) комплекса процессных</w:t>
      </w:r>
      <w:r>
        <w:rPr>
          <w:sz w:val="28"/>
        </w:rPr>
        <w:t xml:space="preserve"> мероприятий приводятся дополнительные качественные и количественные параметры. Формулировка характеристики должна уточнять такое мероприятие (результат) и не дублировать его наименование.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5.8. В разделе 5 «Финансовое обеспечение комплекса процессных </w:t>
      </w:r>
      <w:r>
        <w:rPr>
          <w:sz w:val="28"/>
        </w:rPr>
        <w:lastRenderedPageBreak/>
        <w:t>мероп</w:t>
      </w:r>
      <w:r>
        <w:rPr>
          <w:sz w:val="28"/>
        </w:rPr>
        <w:t>риятий»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(результатам), по годам реализации и источникам финансирования, которые указываются в</w:t>
      </w:r>
      <w:r>
        <w:rPr>
          <w:sz w:val="28"/>
        </w:rPr>
        <w:t xml:space="preserve"> </w:t>
      </w:r>
      <w:proofErr w:type="gramStart"/>
      <w:r>
        <w:rPr>
          <w:sz w:val="28"/>
        </w:rPr>
        <w:t>тысячах рублей</w:t>
      </w:r>
      <w:proofErr w:type="gramEnd"/>
      <w:r>
        <w:rPr>
          <w:sz w:val="28"/>
        </w:rPr>
        <w:t xml:space="preserve"> с точностью до одного знака после запятой.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5.9. Раздел 6 «План реализации комплекса процессных мероприятий» паспорта комплекса процессных мероприятий заполняется с учетом следующих рекомендаций.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плане реализации подлежат отражению все мер</w:t>
      </w:r>
      <w:r>
        <w:rPr>
          <w:sz w:val="28"/>
        </w:rPr>
        <w:t>оприятия (результаты)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 (или) иного значимого действия по выполнению мероприятия (достижению ре</w:t>
      </w:r>
      <w:r>
        <w:rPr>
          <w:sz w:val="28"/>
        </w:rPr>
        <w:t>зультата).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каждому мероприятию (результату) и контрольной точке определяется ответственный за его выполнение (достижение) сотрудник с указанием ФИО и должности.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Для каждой контрольной точки устанавливается дата ее достижения.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При планировании сроков </w:t>
      </w:r>
      <w:r>
        <w:rPr>
          <w:sz w:val="28"/>
        </w:rPr>
        <w:t>достижения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Рекомендуемо</w:t>
      </w:r>
      <w:r>
        <w:rPr>
          <w:sz w:val="28"/>
        </w:rPr>
        <w:t>е количество контрольных точек составляет не менее 4-6 в год на одно мероприятие (результат), за исключением случаев, когда контрольные точки не устанавливаются.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Не допускается наличие у мероприятия (результата) только одной контрольной точки со сроком нас</w:t>
      </w:r>
      <w:r>
        <w:rPr>
          <w:sz w:val="28"/>
        </w:rPr>
        <w:t>тупления 30 (31) декабря, а также преобладание наибольшего количества контрольных точек в четвертом квартале года.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Определяется вид документа, подтверждающий факт выполнения мероприятия (достижения результата), контрольной точки и определяется информационн</w:t>
      </w:r>
      <w:r>
        <w:rPr>
          <w:sz w:val="28"/>
        </w:rPr>
        <w:t>ая система.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 реализации разрабатывается на очередной финансовый год и плановый период.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5.11. При формировании комплексов процессных мероприятий в рамках муниципальной (комплексной) программы целесообразно отдельно выделять: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комплекс процессных меропр</w:t>
      </w:r>
      <w:r>
        <w:rPr>
          <w:sz w:val="28"/>
        </w:rPr>
        <w:t>иятий по обеспечению реализации функций и полномочий ответственного исполнителя муниципальной (комплексной) программы;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комплекс процессных мероприятий по обеспечению реализации функций и полномочий соисполнителей (участников) муниципальной программы (ком</w:t>
      </w:r>
      <w:r>
        <w:rPr>
          <w:sz w:val="28"/>
        </w:rPr>
        <w:t>плексной программы), в случае если бюджетные ассигнования на его содержание предусмотрены в рамках такой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указанные комплексы процессных мероприятий при необходимости могут быть включены подведомственные ответственно</w:t>
      </w:r>
      <w:r>
        <w:rPr>
          <w:sz w:val="28"/>
        </w:rPr>
        <w:t>му исполнителю (соисполнителю, участнику) учреждения, обеспечивающие деятельность ответственного исполнителя (соисполнителя, участника).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Формирование указанных в данном пункте комплексов процессных мероприятий допускается без установления показателей, без </w:t>
      </w:r>
      <w:r>
        <w:rPr>
          <w:sz w:val="28"/>
        </w:rPr>
        <w:t>установления значений для мероприятий (результатов) и контрольных точек.</w:t>
      </w:r>
    </w:p>
    <w:p w:rsidR="002439E1" w:rsidRDefault="002439E1">
      <w:pPr>
        <w:widowControl w:val="0"/>
        <w:jc w:val="both"/>
        <w:rPr>
          <w:sz w:val="28"/>
        </w:rPr>
      </w:pPr>
    </w:p>
    <w:p w:rsidR="002439E1" w:rsidRDefault="009D36DD">
      <w:pPr>
        <w:pStyle w:val="afff1"/>
        <w:widowControl w:val="0"/>
        <w:tabs>
          <w:tab w:val="left" w:pos="284"/>
        </w:tabs>
        <w:jc w:val="center"/>
        <w:rPr>
          <w:sz w:val="28"/>
        </w:rPr>
      </w:pPr>
      <w:r>
        <w:rPr>
          <w:sz w:val="28"/>
        </w:rPr>
        <w:t>6. Требования к заполнению приложений</w:t>
      </w:r>
    </w:p>
    <w:p w:rsidR="002439E1" w:rsidRDefault="009D36DD">
      <w:pPr>
        <w:pStyle w:val="afff1"/>
        <w:widowControl w:val="0"/>
        <w:tabs>
          <w:tab w:val="left" w:pos="284"/>
        </w:tabs>
        <w:jc w:val="center"/>
        <w:rPr>
          <w:sz w:val="28"/>
        </w:rPr>
      </w:pPr>
      <w:r>
        <w:rPr>
          <w:sz w:val="28"/>
        </w:rPr>
        <w:t>к государственной (комплексной) программе</w:t>
      </w:r>
    </w:p>
    <w:p w:rsidR="002439E1" w:rsidRDefault="002439E1">
      <w:pPr>
        <w:widowControl w:val="0"/>
        <w:rPr>
          <w:sz w:val="28"/>
        </w:rPr>
      </w:pP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6.1. Если в рамках муниципальной программы реализуются мероприятия, </w:t>
      </w:r>
      <w:proofErr w:type="gramStart"/>
      <w:r>
        <w:rPr>
          <w:sz w:val="28"/>
        </w:rPr>
        <w:t>финансируемые</w:t>
      </w:r>
      <w:proofErr w:type="gramEnd"/>
      <w:r>
        <w:rPr>
          <w:sz w:val="28"/>
        </w:rPr>
        <w:t xml:space="preserve"> в том числе за счет</w:t>
      </w:r>
      <w:r>
        <w:rPr>
          <w:sz w:val="28"/>
        </w:rPr>
        <w:t xml:space="preserve"> субсидий и иных межбюджетных трансфертов из областного бюджета, то в случае необходимости, в такой муниципальной (комплексной) программе отдельными аналитическими приложениями включаются: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показатели, отражающие сводные значения результатов использования</w:t>
      </w:r>
      <w:r>
        <w:rPr>
          <w:sz w:val="28"/>
        </w:rPr>
        <w:t xml:space="preserve"> субсидий и иных межбюджетных трансфертов из областного бюджета бюджету города Батайска;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перечень объектов, на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которых предоставляется субсидия или иные межбюджетные трансферты из областного бюджета (в случае необходимости).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6.2. В случа</w:t>
      </w:r>
      <w:r>
        <w:rPr>
          <w:sz w:val="28"/>
        </w:rPr>
        <w:t>е использования для достижения целей и задач муниципальной (комплексной) программы налоговых расходов, их перечень отражается согласно приложению № 6 к настоящим Методическим рекомендациям (таблица № 1).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6.3. </w:t>
      </w:r>
      <w:proofErr w:type="gramStart"/>
      <w:r>
        <w:rPr>
          <w:sz w:val="28"/>
        </w:rPr>
        <w:t>В случае включения в муниципальную (комплексную</w:t>
      </w:r>
      <w:r>
        <w:rPr>
          <w:sz w:val="28"/>
        </w:rPr>
        <w:t>) программу объектов строительства, реконструкции и капитального ремонта, находящихся в муниципальной собственности города Батайска, в состав муниципальной программы включается перечень инвестиционных проектов (объекты капитального строительства, реконстру</w:t>
      </w:r>
      <w:r>
        <w:rPr>
          <w:sz w:val="28"/>
        </w:rPr>
        <w:t xml:space="preserve">кции и капитального ремонта, находящиеся в муниципальной собственности города Батайска) в соответствии с приложением № 6 к настоящим Методическим рекомендациям </w:t>
      </w:r>
      <w:hyperlink w:anchor="Par1016" w:history="1">
        <w:r>
          <w:rPr>
            <w:sz w:val="28"/>
          </w:rPr>
          <w:t>(таблица № 3)</w:t>
        </w:r>
      </w:hyperlink>
      <w:r>
        <w:rPr>
          <w:sz w:val="28"/>
        </w:rPr>
        <w:t>.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Указанный перечень на очередной год и плановый период фо</w:t>
      </w:r>
      <w:r>
        <w:rPr>
          <w:sz w:val="28"/>
        </w:rPr>
        <w:t>рмируется при условии наличия положительного заключения государственной (негосударственной) экспертизы проектной документации, по долгосрочным контрактам – в соответствии с графиком производства работ.</w:t>
      </w:r>
    </w:p>
    <w:p w:rsidR="002439E1" w:rsidRDefault="002439E1">
      <w:pPr>
        <w:widowControl w:val="0"/>
        <w:ind w:firstLine="709"/>
        <w:jc w:val="both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7. Требования к формированию единого аналитического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>лана реализации муниципальной (комплексной) программы</w:t>
      </w:r>
    </w:p>
    <w:p w:rsidR="002439E1" w:rsidRDefault="002439E1">
      <w:pPr>
        <w:widowControl w:val="0"/>
        <w:jc w:val="center"/>
        <w:rPr>
          <w:sz w:val="28"/>
        </w:rPr>
      </w:pP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7.1. Планирование реализации муниципальной (комплексной) программы и ее структурных элементов осуществляется на основе разработки планов реализации ее структурных элементов.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Планы реализации муниципаль</w:t>
      </w:r>
      <w:r>
        <w:rPr>
          <w:sz w:val="28"/>
        </w:rPr>
        <w:t>ных и ведомственных проектов формируются в соответствии с положением об организации проектной деятельности на территории муниципального образования «Город Батайск».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План реализации комплекса процессных мероприятий формируется в соответствии с требованиями </w:t>
      </w:r>
      <w:r>
        <w:rPr>
          <w:sz w:val="28"/>
        </w:rPr>
        <w:t>пункта 5.9 настоящих Методических рекомендаций.</w:t>
      </w:r>
    </w:p>
    <w:p w:rsidR="002439E1" w:rsidRDefault="009D36DD">
      <w:pPr>
        <w:ind w:firstLine="709"/>
        <w:jc w:val="both"/>
        <w:rPr>
          <w:i/>
          <w:sz w:val="28"/>
        </w:rPr>
      </w:pPr>
      <w:r>
        <w:rPr>
          <w:sz w:val="28"/>
        </w:rPr>
        <w:t>Указанные документы объединяются в единый аналитический план реализации муниципальной (комплексной) программы, разрабатываемый по форме согласно приложению № 6 к настоящим Методическим рекомендациям (</w:t>
      </w:r>
      <w:hyperlink w:anchor="Par1054" w:history="1">
        <w:r>
          <w:rPr>
            <w:sz w:val="28"/>
          </w:rPr>
          <w:t>таблица № 5</w:t>
        </w:r>
      </w:hyperlink>
      <w:r>
        <w:rPr>
          <w:sz w:val="28"/>
        </w:rPr>
        <w:t>)</w:t>
      </w:r>
      <w:r>
        <w:rPr>
          <w:i/>
          <w:sz w:val="28"/>
        </w:rPr>
        <w:t>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7.2. Единый аналитический план реализации формируется и размещается на официальном сайте Администрации города Батайска в информационно-телекоммуникационной сети «Интернет» ответственным исполнителем муниципальной (комплексной</w:t>
      </w:r>
      <w:r>
        <w:rPr>
          <w:sz w:val="28"/>
        </w:rPr>
        <w:t>) программы не позднее 10 рабочих дней со дня утверждения постановлением Администрации города Батайска муниципальной (комплексной) программы и далее ежегодно, не позднее 31 декабря текущего финансового года.</w:t>
      </w:r>
    </w:p>
    <w:p w:rsidR="002439E1" w:rsidRDefault="002439E1">
      <w:pPr>
        <w:ind w:firstLine="709"/>
        <w:jc w:val="both"/>
        <w:rPr>
          <w:sz w:val="28"/>
        </w:rPr>
      </w:pPr>
    </w:p>
    <w:p w:rsidR="002439E1" w:rsidRDefault="009D36DD">
      <w:pPr>
        <w:widowControl w:val="0"/>
        <w:ind w:left="284"/>
        <w:jc w:val="center"/>
        <w:rPr>
          <w:sz w:val="28"/>
        </w:rPr>
      </w:pPr>
      <w:r>
        <w:rPr>
          <w:sz w:val="28"/>
        </w:rPr>
        <w:t>8. Требования к формированию отчета о ходе реал</w:t>
      </w:r>
      <w:r>
        <w:rPr>
          <w:sz w:val="28"/>
        </w:rPr>
        <w:t>изации муниципальной (комплексной) программы и отчетов о ходе реализации структурных элементов, входящих в ее состав</w:t>
      </w:r>
    </w:p>
    <w:p w:rsidR="002439E1" w:rsidRDefault="002439E1">
      <w:pPr>
        <w:widowControl w:val="0"/>
        <w:outlineLvl w:val="1"/>
        <w:rPr>
          <w:i/>
          <w:sz w:val="28"/>
        </w:rPr>
      </w:pPr>
    </w:p>
    <w:p w:rsidR="002439E1" w:rsidRDefault="009D36DD">
      <w:pPr>
        <w:tabs>
          <w:tab w:val="left" w:pos="709"/>
        </w:tabs>
        <w:ind w:left="57" w:right="57"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8.1. </w:t>
      </w:r>
      <w:proofErr w:type="gramStart"/>
      <w:r>
        <w:rPr>
          <w:sz w:val="28"/>
        </w:rPr>
        <w:t>В целях обеспечения оперативного контроля за реализацией муниципальных программ ответственный исполнитель муниципальной (комплексной)</w:t>
      </w:r>
      <w:r>
        <w:rPr>
          <w:sz w:val="28"/>
        </w:rPr>
        <w:t xml:space="preserve"> программы по итогам 1 квартала (при необходимости), полугодия и 9 месяцев формирует и направляет в организационный отдел  Администрации города Батайска отчет о ходе реализации муниципальной (комплексной) программы с учетом отчетов о ходе реализации структ</w:t>
      </w:r>
      <w:r>
        <w:rPr>
          <w:sz w:val="28"/>
        </w:rPr>
        <w:t>урных элементов, входящих в ее состав, согласованный с Финансовым управлением Администрации города Батайска и</w:t>
      </w:r>
      <w:proofErr w:type="gramEnd"/>
      <w:r>
        <w:rPr>
          <w:sz w:val="28"/>
        </w:rPr>
        <w:t xml:space="preserve"> отделом экономики, инвестиционной политики и стратегического развития Администрации города Батайска, по форме согласно приложению № 7 к настоящим </w:t>
      </w:r>
      <w:r>
        <w:rPr>
          <w:sz w:val="28"/>
        </w:rPr>
        <w:t xml:space="preserve">Методическим рекомендациям (таблицы № 1 и 2) в сроки, установленные </w:t>
      </w:r>
      <w:hyperlink r:id="rId11" w:history="1">
        <w:r>
          <w:rPr>
            <w:sz w:val="28"/>
          </w:rPr>
          <w:t>Порядком</w:t>
        </w:r>
      </w:hyperlink>
      <w:r>
        <w:rPr>
          <w:sz w:val="28"/>
        </w:rPr>
        <w:t>, для внесения на рассмотрение Коллегией Администра</w:t>
      </w:r>
      <w:r>
        <w:rPr>
          <w:sz w:val="28"/>
        </w:rPr>
        <w:t xml:space="preserve">ции города Батайска. 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Мониторинг реализации муниципальной (комплексной) программы осуществляется на основании отчетов о ходе реализации муниципальной (комплексной) программы с учетом отчетов  о ходе реализации муниципальных и ведомственных проектов, компле</w:t>
      </w:r>
      <w:r>
        <w:rPr>
          <w:sz w:val="28"/>
        </w:rPr>
        <w:t>ксов процессных мероприятий, входящих в состав муниципальной (комплексной) программы.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Отчет о ходе реализации муниципальной (комплексной) программы формируется ответственным исполнителем по форме согласно приложению № 7 (таблица № 1) к настоящим Методическ</w:t>
      </w:r>
      <w:r>
        <w:rPr>
          <w:sz w:val="28"/>
        </w:rPr>
        <w:t xml:space="preserve">им рекомендациям. 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отчете о ходе реализации муниципальной (комплексной) программы подлежат отражению фактические сведения о следующих параметрах: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финансового обеспечения за счет всех источников финансирования.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 необходимости в </w:t>
      </w:r>
      <w:r>
        <w:rPr>
          <w:sz w:val="28"/>
        </w:rPr>
        <w:t>отчет включаются иные сведения, в том числе информация о возможных рисках.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отчетности осуществляется с учетом сопоставимости с данными, содержащимися в паспорте муниципальной (комплексной) программы, паспорте ее структурного элемента.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 </w:t>
      </w:r>
      <w:r>
        <w:rPr>
          <w:sz w:val="28"/>
        </w:rPr>
        <w:t xml:space="preserve">ходе реализации комплекса процессных мероприятий  формируется </w:t>
      </w:r>
      <w:r>
        <w:rPr>
          <w:color w:val="020B22"/>
          <w:sz w:val="28"/>
        </w:rPr>
        <w:t xml:space="preserve">соисполнителем муниципальной (комплексной) программы </w:t>
      </w:r>
      <w:r>
        <w:rPr>
          <w:sz w:val="28"/>
        </w:rPr>
        <w:t xml:space="preserve">по форме согласно приложению № 7 (таблица № 2) к настоящим Методическим рекомендациям. 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отчете о ходе реализации комплекса процессных </w:t>
      </w:r>
      <w:r>
        <w:rPr>
          <w:sz w:val="28"/>
        </w:rPr>
        <w:t>мероприятий подлежат отражению фактические сведения о следующих параметрах: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мероприятия (результаты);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 финансового обеспечения за счет всех источников финансирования;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контрольные точки.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необходимости в отчет включаются иные сведен</w:t>
      </w:r>
      <w:r>
        <w:rPr>
          <w:sz w:val="28"/>
        </w:rPr>
        <w:t>ия, в том числе информация о возможных рисках.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Отчеты о реализации муниципальных и ведомственных проектов формируются в соответствии с положением об организации проектной деятельности на территории муниципального образования «Город Батайск», утвержденным п</w:t>
      </w:r>
      <w:r>
        <w:rPr>
          <w:sz w:val="28"/>
        </w:rPr>
        <w:t>остановлением Администрации города Батайска.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Отчет о ходе реализации муниципальной (комплексной) программы с учетом отчетов о ходе реализации структурных элементов, входящих в ее состав, с</w:t>
      </w:r>
      <w:r>
        <w:rPr>
          <w:color w:val="020B22"/>
          <w:sz w:val="28"/>
        </w:rPr>
        <w:t>формированный в системе «Электронный бюджет» в форме электронных док</w:t>
      </w:r>
      <w:r>
        <w:rPr>
          <w:color w:val="020B22"/>
          <w:sz w:val="28"/>
        </w:rPr>
        <w:t>ументов,</w:t>
      </w:r>
      <w:r>
        <w:rPr>
          <w:sz w:val="28"/>
        </w:rPr>
        <w:t xml:space="preserve"> по мере ввода в опытную эксплуатацию ее соответствующих компонентов и модулей и их синхронизации, направляется посредством системы «Дело» на согласование в Финансовое управление  города Батайска и в отдел экономики, инвестиционной политики и</w:t>
      </w:r>
      <w:proofErr w:type="gramEnd"/>
      <w:r>
        <w:rPr>
          <w:sz w:val="28"/>
        </w:rPr>
        <w:t xml:space="preserve"> страт</w:t>
      </w:r>
      <w:r>
        <w:rPr>
          <w:sz w:val="28"/>
        </w:rPr>
        <w:t>егического развития Администрации города Батайска по системе «Дело» в виде регистрационной карточки проекта документа (РКПД). Допускается одновременное направление РКПД на согласование в Финансовое управление  города Батайска и в отдел экономики, инвестици</w:t>
      </w:r>
      <w:r>
        <w:rPr>
          <w:sz w:val="28"/>
        </w:rPr>
        <w:t>онной политики и стратегического развития Администрации города Батайска. После согласования с Финансовым управлением города Батайска и отделом экономики, инвестиционной политики и стратегического развития Администрации города Батайска РКПД регистрируется и</w:t>
      </w:r>
      <w:r>
        <w:rPr>
          <w:sz w:val="28"/>
        </w:rPr>
        <w:t xml:space="preserve"> направляется по системе «Дело» в виде регистрационной карточки (РК) в организационный отдел Администрации города Батайска.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При подготовке отчета о ходе реализации муниципальной (комплексной) программы с учетом отчетов о ходе реализации структурных элемент</w:t>
      </w:r>
      <w:r>
        <w:rPr>
          <w:sz w:val="28"/>
        </w:rPr>
        <w:t xml:space="preserve">ов, входящих в ее состав, по итогам 1 квартала (по мере </w:t>
      </w:r>
      <w:r>
        <w:rPr>
          <w:sz w:val="28"/>
        </w:rPr>
        <w:lastRenderedPageBreak/>
        <w:t>необходимости), полугодия, 9 месяцев применяется программа текстового редактора или табличный редактор, с использованием шрифта размером № 14 (допускается 11, 12) через 1 межстрочных интервал, начерта</w:t>
      </w:r>
      <w:r>
        <w:rPr>
          <w:sz w:val="28"/>
        </w:rPr>
        <w:t>ние – обычное.</w:t>
      </w:r>
      <w:proofErr w:type="gramEnd"/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Пояснительная информация к отчету о ходе реализации муниципальной (комплексной) программы по итогам 1 квартала (по мере необходимости), полугодия, 9 месяцев в обязательном порядке содержит следующие сведения: 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об ассигнованиях бюджетов всех </w:t>
      </w:r>
      <w:r>
        <w:rPr>
          <w:sz w:val="28"/>
        </w:rPr>
        <w:t>уровней, предусмотренных муниципальной (комплексной) программой, в тыс. рублей;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о фактическом освоении бюджетов всех уровней по итогам (квартала,  полугодия, 9 месяцев) в тыс. рублей и  процентах;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о достижении показателей муниципальной (комплексной) програ</w:t>
      </w:r>
      <w:r>
        <w:rPr>
          <w:sz w:val="28"/>
        </w:rPr>
        <w:t>ммы;</w:t>
      </w:r>
    </w:p>
    <w:p w:rsidR="002439E1" w:rsidRDefault="009D36DD">
      <w:pPr>
        <w:ind w:firstLine="709"/>
        <w:contextualSpacing/>
        <w:jc w:val="both"/>
        <w:rPr>
          <w:sz w:val="28"/>
        </w:rPr>
      </w:pPr>
      <w:r>
        <w:rPr>
          <w:sz w:val="28"/>
        </w:rPr>
        <w:t>о рисках муниципальной (комплексной) программы;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о выполнении мероприятий (результатов) по каждому структурному элементу (если не выполнены – указать причины и принимаемые меры);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о выполнении контрольных точек по каждому структурному элементу (если не </w:t>
      </w:r>
      <w:r>
        <w:rPr>
          <w:sz w:val="28"/>
        </w:rPr>
        <w:t>выполнены – указать причины и принимаемые меры)</w:t>
      </w:r>
      <w:r>
        <w:rPr>
          <w:i/>
          <w:color w:val="FF0000"/>
          <w:sz w:val="28"/>
        </w:rPr>
        <w:t>;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 ходе выполнения работ по объектам строительства, реконструкции, капитального ремонта, находящимся в муниципальной собственности города Батайска.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Пояснительная информация подготавливается в соответствии с т</w:t>
      </w:r>
      <w:r>
        <w:rPr>
          <w:sz w:val="28"/>
        </w:rPr>
        <w:t>иповой формой в соответствии с приложением № 8 к Методическим рекомендациям.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Мониторинг реализации муниципальной (комплексной) программы ориентирован на раннее предупреждение возникновения проблем и отклонений хода реализации муниципальной (комплексной) пр</w:t>
      </w:r>
      <w:r>
        <w:rPr>
          <w:sz w:val="28"/>
        </w:rPr>
        <w:t>ограммы от запланированного уровня.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наличии неисполненного, исполненного не в полном объеме мероприятия (результата) структурного элемента либо контрольной точки материалы, представляемые для рассмотрения на заседание Комиссии должны содержать поручени</w:t>
      </w:r>
      <w:r>
        <w:rPr>
          <w:sz w:val="28"/>
        </w:rPr>
        <w:t>я по исполнению такого мероприятия (результата) либо контрольной точки.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8.2. Отчет о ходе реализации муниципальной (комплексной) программы по итогам года согласовывается с Финансовым управлением города Батайска и  отделом экономики, инвестиционной политики</w:t>
      </w:r>
      <w:r>
        <w:rPr>
          <w:sz w:val="28"/>
        </w:rPr>
        <w:t xml:space="preserve"> и стратегического развития Администрации города Батайска в составе </w:t>
      </w:r>
      <w:proofErr w:type="gramStart"/>
      <w:r>
        <w:rPr>
          <w:sz w:val="28"/>
        </w:rPr>
        <w:t>проекта постановления Администрации города Батайска</w:t>
      </w:r>
      <w:proofErr w:type="gramEnd"/>
      <w:r>
        <w:rPr>
          <w:sz w:val="28"/>
        </w:rPr>
        <w:t xml:space="preserve"> об утверждении отчета о реализации муниципальной программы за год.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Ответственный исполнитель муниципальной (комплексной) программы подго</w:t>
      </w:r>
      <w:r>
        <w:rPr>
          <w:sz w:val="28"/>
        </w:rPr>
        <w:t>тавливает годовой отчет о ходе реализации муниципальной (комплексной) программы с учетом отчетов о ходе реализации структурных элементов, входящих в ее состав (далее – годовой отчет), согласовывает с Финансовым управлением города Батайска и  отделом эконом</w:t>
      </w:r>
      <w:r>
        <w:rPr>
          <w:sz w:val="28"/>
        </w:rPr>
        <w:t xml:space="preserve">ики, инвестиционной политики и стратегического развития Администрации </w:t>
      </w:r>
      <w:r>
        <w:rPr>
          <w:sz w:val="28"/>
        </w:rPr>
        <w:lastRenderedPageBreak/>
        <w:t xml:space="preserve">города Батайска и вносит на рассмотрение Коллегией Администрации города Батайска. </w:t>
      </w:r>
      <w:proofErr w:type="gramEnd"/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После утверждения Коллегией города Батайска годового отчета, ответственный исполнитель вносит на рассмо</w:t>
      </w:r>
      <w:r>
        <w:rPr>
          <w:sz w:val="28"/>
        </w:rPr>
        <w:t>трение Главе города Батайска проект постановления Администрации города Батайска об утверждении годового отчета.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Годовой отчет утверждается постановлением Администрации города Батайска до 20 марта года, следующего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отчетным.</w:t>
      </w:r>
    </w:p>
    <w:p w:rsidR="002439E1" w:rsidRDefault="009D36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годового отчета о</w:t>
      </w:r>
      <w:r>
        <w:rPr>
          <w:sz w:val="28"/>
        </w:rPr>
        <w:t xml:space="preserve"> ходе реализации регионального или муниципального проекта</w:t>
      </w:r>
      <w:r>
        <w:rPr>
          <w:color w:val="020B22"/>
          <w:sz w:val="28"/>
        </w:rPr>
        <w:t xml:space="preserve"> осуществляется в соответствии с</w:t>
      </w:r>
      <w:r>
        <w:rPr>
          <w:sz w:val="28"/>
        </w:rPr>
        <w:t xml:space="preserve"> положением об организации проектной деятельности на территории муниципального образования «Город Батайск», утвержденным постановлением Администрации города Батайска.</w:t>
      </w: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9D36DD">
      <w:pPr>
        <w:rPr>
          <w:sz w:val="28"/>
        </w:rPr>
      </w:pPr>
      <w:r>
        <w:rPr>
          <w:sz w:val="28"/>
        </w:rPr>
        <w:t>Начальник общего отдела</w:t>
      </w:r>
    </w:p>
    <w:p w:rsidR="002439E1" w:rsidRDefault="009D36DD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p w:rsidR="002439E1" w:rsidRDefault="002439E1">
      <w:pPr>
        <w:sectPr w:rsidR="002439E1">
          <w:headerReference w:type="default" r:id="rId12"/>
          <w:headerReference w:type="first" r:id="rId13"/>
          <w:pgSz w:w="11906" w:h="16838"/>
          <w:pgMar w:top="1134" w:right="850" w:bottom="1134" w:left="1701" w:header="568" w:footer="0" w:gutter="0"/>
          <w:pgNumType w:start="2"/>
          <w:cols w:space="720"/>
          <w:titlePg/>
        </w:sectPr>
      </w:pP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2439E1" w:rsidRDefault="009D36DD">
      <w:pPr>
        <w:widowControl w:val="0"/>
        <w:ind w:left="10773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Методическим рекомендациям по разработке и реализации муниципальных программ города Батайска</w:t>
      </w:r>
    </w:p>
    <w:p w:rsidR="002439E1" w:rsidRDefault="002439E1">
      <w:pPr>
        <w:widowControl w:val="0"/>
        <w:ind w:left="10773"/>
        <w:jc w:val="center"/>
        <w:rPr>
          <w:sz w:val="28"/>
        </w:rPr>
      </w:pPr>
    </w:p>
    <w:p w:rsidR="002439E1" w:rsidRDefault="009D36DD">
      <w:pPr>
        <w:widowControl w:val="0"/>
        <w:jc w:val="center"/>
      </w:pPr>
      <w:r>
        <w:rPr>
          <w:sz w:val="24"/>
        </w:rPr>
        <w:t>Реестр документов, входящих в состав муниципальной (комплексной) программы «Наименование»</w:t>
      </w:r>
    </w:p>
    <w:p w:rsidR="002439E1" w:rsidRDefault="002439E1">
      <w:pPr>
        <w:widowControl w:val="0"/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2072"/>
        <w:gridCol w:w="2073"/>
        <w:gridCol w:w="2074"/>
        <w:gridCol w:w="2074"/>
        <w:gridCol w:w="2072"/>
        <w:gridCol w:w="3422"/>
      </w:tblGrid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документа &lt;1&gt;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документа &lt;2&gt;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документа &lt;3&gt;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</w:t>
            </w:r>
            <w:r>
              <w:rPr>
                <w:sz w:val="24"/>
              </w:rPr>
              <w:t>квизиты &lt;4&gt;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Разработчик &lt;5&gt;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Гиперссылка на текст документа &lt;6&gt;</w:t>
            </w: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7</w:t>
            </w:r>
          </w:p>
        </w:tc>
      </w:tr>
      <w:tr w:rsidR="002439E1">
        <w:tc>
          <w:tcPr>
            <w:tcW w:w="14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(комплексная) программа «Наименование»</w:t>
            </w: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2439E1">
        <w:tc>
          <w:tcPr>
            <w:tcW w:w="14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«Наименование»</w:t>
            </w: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9D36DD">
      <w:pPr>
        <w:jc w:val="both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</w:t>
      </w:r>
      <w:r>
        <w:rPr>
          <w:sz w:val="24"/>
        </w:rPr>
        <w:t>тип документа, входящего в состав муниципальной (комплексной) программы, в соответствии с перечнем, определенным в Методических рекомендациях.</w:t>
      </w:r>
    </w:p>
    <w:p w:rsidR="002439E1" w:rsidRDefault="009D36DD">
      <w:pPr>
        <w:jc w:val="both"/>
        <w:rPr>
          <w:sz w:val="24"/>
        </w:rPr>
      </w:pPr>
      <w:bookmarkStart w:id="1" w:name="P409"/>
      <w:bookmarkEnd w:id="1"/>
      <w:r>
        <w:rPr>
          <w:sz w:val="24"/>
        </w:rPr>
        <w:t>&lt;2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вид документа (например, постановление, распоряжение Администрации города Батайска, протокол, и д</w:t>
      </w:r>
      <w:r>
        <w:rPr>
          <w:sz w:val="24"/>
        </w:rPr>
        <w:t>р.).</w:t>
      </w:r>
    </w:p>
    <w:p w:rsidR="002439E1" w:rsidRDefault="009D36DD">
      <w:pPr>
        <w:jc w:val="both"/>
        <w:rPr>
          <w:sz w:val="24"/>
        </w:rPr>
      </w:pPr>
      <w:bookmarkStart w:id="2" w:name="P410"/>
      <w:bookmarkEnd w:id="2"/>
      <w:r>
        <w:rPr>
          <w:sz w:val="24"/>
        </w:rPr>
        <w:t>&lt;3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наименование принятого (утвержденного) документа.</w:t>
      </w:r>
    </w:p>
    <w:p w:rsidR="002439E1" w:rsidRDefault="009D36DD">
      <w:pPr>
        <w:jc w:val="both"/>
        <w:rPr>
          <w:sz w:val="24"/>
        </w:rPr>
      </w:pPr>
      <w:bookmarkStart w:id="3" w:name="P411"/>
      <w:bookmarkEnd w:id="3"/>
      <w:r>
        <w:rPr>
          <w:sz w:val="24"/>
        </w:rPr>
        <w:t>&lt;4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дата и номер принятого (утвержденного) документа.</w:t>
      </w:r>
    </w:p>
    <w:p w:rsidR="002439E1" w:rsidRDefault="009D36DD">
      <w:pPr>
        <w:jc w:val="both"/>
        <w:rPr>
          <w:sz w:val="24"/>
        </w:rPr>
      </w:pPr>
      <w:bookmarkStart w:id="4" w:name="P412"/>
      <w:bookmarkEnd w:id="4"/>
      <w:r>
        <w:rPr>
          <w:sz w:val="24"/>
        </w:rPr>
        <w:t>&lt;5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наименование структурного подразделения Администрации города Батайска, отраслевого (функционального) ор</w:t>
      </w:r>
      <w:r>
        <w:rPr>
          <w:sz w:val="24"/>
        </w:rPr>
        <w:t>гана Администрации города Батайска, ответственного за разработку документа.</w:t>
      </w:r>
    </w:p>
    <w:p w:rsidR="002439E1" w:rsidRDefault="009D36DD">
      <w:pPr>
        <w:widowControl w:val="0"/>
        <w:jc w:val="both"/>
        <w:rPr>
          <w:sz w:val="24"/>
        </w:rPr>
      </w:pPr>
      <w:bookmarkStart w:id="5" w:name="P413"/>
      <w:bookmarkEnd w:id="5"/>
      <w:r>
        <w:rPr>
          <w:sz w:val="24"/>
        </w:rPr>
        <w:t>&lt;6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гиперссылка на текст документа на официальном сайте Администрации города Батайска.</w:t>
      </w:r>
      <w:r>
        <w:br w:type="page"/>
      </w: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2439E1" w:rsidRDefault="009D36DD">
      <w:pPr>
        <w:widowControl w:val="0"/>
        <w:ind w:left="10773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</w:t>
      </w:r>
      <w:r>
        <w:rPr>
          <w:sz w:val="28"/>
        </w:rPr>
        <w:t>муниципальных программ города Батайска</w:t>
      </w:r>
    </w:p>
    <w:p w:rsidR="002439E1" w:rsidRDefault="002439E1">
      <w:pPr>
        <w:widowControl w:val="0"/>
        <w:ind w:left="10773"/>
        <w:jc w:val="center"/>
        <w:rPr>
          <w:sz w:val="28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>ПАСПОРТ</w:t>
      </w:r>
    </w:p>
    <w:p w:rsidR="002439E1" w:rsidRDefault="009D36DD">
      <w:pPr>
        <w:jc w:val="center"/>
        <w:rPr>
          <w:sz w:val="24"/>
        </w:rPr>
      </w:pPr>
      <w:r>
        <w:rPr>
          <w:sz w:val="24"/>
        </w:rPr>
        <w:t xml:space="preserve">муниципальной (комплексной) программы города Батайска </w:t>
      </w:r>
      <w:r>
        <w:rPr>
          <w:i/>
          <w:sz w:val="24"/>
        </w:rPr>
        <w:t xml:space="preserve">«Наименование» </w:t>
      </w:r>
      <w:r>
        <w:rPr>
          <w:sz w:val="24"/>
        </w:rPr>
        <w:t>&lt;1&gt;</w:t>
      </w:r>
    </w:p>
    <w:p w:rsidR="002439E1" w:rsidRDefault="002439E1">
      <w:pPr>
        <w:jc w:val="center"/>
        <w:rPr>
          <w:sz w:val="24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9270"/>
      </w:tblGrid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ФИО </w:t>
            </w:r>
            <w:proofErr w:type="gramStart"/>
            <w:r>
              <w:rPr>
                <w:i/>
                <w:sz w:val="24"/>
              </w:rPr>
              <w:t>заместителя главы Администрации города Батайск</w:t>
            </w:r>
            <w:r>
              <w:rPr>
                <w:i/>
                <w:sz w:val="24"/>
              </w:rPr>
              <w:t>а</w:t>
            </w:r>
            <w:proofErr w:type="gramEnd"/>
          </w:p>
        </w:tc>
      </w:tr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ФИО руководителя структурного подразделения Администрации города Батайска, отраслевого (функционального) </w:t>
            </w:r>
            <w:r>
              <w:rPr>
                <w:i/>
                <w:color w:val="000000" w:themeColor="text1"/>
                <w:sz w:val="24"/>
              </w:rPr>
              <w:t>органа Администрации города Батайска,</w:t>
            </w:r>
            <w:r>
              <w:rPr>
                <w:i/>
                <w:sz w:val="24"/>
              </w:rPr>
              <w:t xml:space="preserve"> муниципального учреждения горо</w:t>
            </w:r>
            <w:r>
              <w:rPr>
                <w:i/>
                <w:sz w:val="24"/>
              </w:rPr>
              <w:t>да Батайска, либо иного главного распорядителя бюджетных средств, являющегося ответственным в целом за разработку, реализацию и оценку эффективности муниципальной (комплексной) программы</w:t>
            </w:r>
          </w:p>
        </w:tc>
      </w:tr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Период  реализации муниципальной (комплексной) программы города Бата</w:t>
            </w:r>
            <w:r>
              <w:rPr>
                <w:sz w:val="24"/>
              </w:rPr>
              <w:t>йска &lt;2&gt;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Этап I: год начала – год окончания</w:t>
            </w:r>
          </w:p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Этап II: год начала – год окончания</w:t>
            </w:r>
          </w:p>
        </w:tc>
      </w:tr>
      <w:tr w:rsidR="002439E1">
        <w:tc>
          <w:tcPr>
            <w:tcW w:w="5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</w:p>
        </w:tc>
      </w:tr>
      <w:tr w:rsidR="002439E1">
        <w:tc>
          <w:tcPr>
            <w:tcW w:w="5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Цель 2</w:t>
            </w:r>
          </w:p>
        </w:tc>
      </w:tr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</w:pPr>
            <w:r>
              <w:rPr>
                <w:sz w:val="24"/>
              </w:rPr>
              <w:t>Направления (подпрограммы) муниципальной (комплексной) программы города Батайска &lt;3&gt;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rPr>
                <w:i/>
                <w:sz w:val="24"/>
              </w:rPr>
            </w:pPr>
          </w:p>
        </w:tc>
      </w:tr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r>
              <w:rPr>
                <w:sz w:val="24"/>
              </w:rPr>
              <w:t>финансового обеспечения за весь период реализации &lt;4&gt;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общий объем финансирования муниципальной (комплексной) программы:</w:t>
            </w:r>
          </w:p>
          <w:p w:rsidR="002439E1" w:rsidRDefault="009D36DD">
            <w:pPr>
              <w:widowControl w:val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справочно</w:t>
            </w:r>
            <w:proofErr w:type="spellEnd"/>
            <w:r>
              <w:rPr>
                <w:i/>
                <w:sz w:val="24"/>
              </w:rPr>
              <w:t xml:space="preserve"> за первый этап реализации + в рамках второго этапа указывается объем финансирования, предусмотренный в разделе 4 д</w:t>
            </w:r>
            <w:r>
              <w:rPr>
                <w:i/>
                <w:sz w:val="24"/>
              </w:rPr>
              <w:t>анного паспорта</w:t>
            </w:r>
          </w:p>
        </w:tc>
      </w:tr>
      <w:tr w:rsidR="002439E1"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Национальная цель/наименование государственной программы</w:t>
            </w:r>
          </w:p>
        </w:tc>
      </w:tr>
    </w:tbl>
    <w:p w:rsidR="002439E1" w:rsidRDefault="009D36DD">
      <w:pPr>
        <w:jc w:val="both"/>
      </w:pPr>
      <w:proofErr w:type="gramStart"/>
      <w:r>
        <w:t xml:space="preserve">&lt;1&gt; Наименование муниципальной (комплексной) указывается в соответствии с утвержденным Администрацией города </w:t>
      </w:r>
      <w:r>
        <w:t>Батайска перечнем муниципальных программ города Батайска.</w:t>
      </w:r>
      <w:proofErr w:type="gramEnd"/>
    </w:p>
    <w:p w:rsidR="002439E1" w:rsidRDefault="009D36DD">
      <w:pPr>
        <w:jc w:val="both"/>
      </w:pPr>
      <w:r>
        <w:t>&lt;2</w:t>
      </w:r>
      <w:proofErr w:type="gramStart"/>
      <w:r>
        <w:t>&gt; У</w:t>
      </w:r>
      <w:proofErr w:type="gramEnd"/>
      <w:r>
        <w:t>казывается в соответствии с утвержденным Администрацией города Батайска перечнем муниципальных программ города Батайска. С момента начала реализации муниципальной (комплексной) программы в соот</w:t>
      </w:r>
      <w:r>
        <w:t>ветствии с Порядком, выделяется новый этап.</w:t>
      </w:r>
    </w:p>
    <w:p w:rsidR="002439E1" w:rsidRDefault="009D36DD">
      <w:pPr>
        <w:jc w:val="both"/>
      </w:pPr>
      <w:r>
        <w:t>&lt;3&gt; Данная строка включается в случае необходимости.</w:t>
      </w:r>
    </w:p>
    <w:p w:rsidR="002439E1" w:rsidRDefault="009D36DD">
      <w:pPr>
        <w:jc w:val="both"/>
      </w:pPr>
      <w:r>
        <w:lastRenderedPageBreak/>
        <w:t>&lt;4</w:t>
      </w:r>
      <w:proofErr w:type="gramStart"/>
      <w:r>
        <w:t>&gt; П</w:t>
      </w:r>
      <w:proofErr w:type="gramEnd"/>
      <w:r>
        <w:t>риводятся объемы финансового обеспечения реализации муниципальной (комплексной) программы города Батайска за счет бюджетных средств за весь период реализа</w:t>
      </w:r>
      <w:r>
        <w:t>ции муниципальной (комплексной) программы, определенный в перечне муниципальных программ города Батайска.</w:t>
      </w:r>
    </w:p>
    <w:p w:rsidR="002439E1" w:rsidRDefault="002439E1">
      <w:pPr>
        <w:ind w:firstLine="709"/>
        <w:jc w:val="both"/>
      </w:pPr>
    </w:p>
    <w:p w:rsidR="002439E1" w:rsidRDefault="002439E1">
      <w:pPr>
        <w:pStyle w:val="afff1"/>
        <w:jc w:val="center"/>
        <w:rPr>
          <w:sz w:val="24"/>
        </w:rPr>
      </w:pPr>
    </w:p>
    <w:p w:rsidR="002439E1" w:rsidRDefault="009D36DD">
      <w:pPr>
        <w:pStyle w:val="afff1"/>
        <w:jc w:val="center"/>
        <w:rPr>
          <w:sz w:val="24"/>
        </w:rPr>
      </w:pPr>
      <w:r>
        <w:rPr>
          <w:sz w:val="24"/>
        </w:rPr>
        <w:t>2. Показатели муниципальной (комплексной) программы города Батайска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1684"/>
        <w:gridCol w:w="1263"/>
        <w:gridCol w:w="1406"/>
        <w:gridCol w:w="1123"/>
        <w:gridCol w:w="1123"/>
        <w:gridCol w:w="700"/>
        <w:gridCol w:w="423"/>
        <w:gridCol w:w="700"/>
        <w:gridCol w:w="422"/>
        <w:gridCol w:w="1278"/>
        <w:gridCol w:w="1407"/>
        <w:gridCol w:w="1260"/>
        <w:gridCol w:w="1159"/>
      </w:tblGrid>
      <w:tr w:rsidR="002439E1">
        <w:trPr>
          <w:trHeight w:val="27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</w:t>
            </w:r>
            <w:r>
              <w:rPr>
                <w:sz w:val="24"/>
              </w:rPr>
              <w:t>о ОКЕИ)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&lt;1&gt;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&lt;2&gt;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&lt;3&gt;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 &lt;4&gt;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&lt;5&gt;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439E1">
        <w:trPr>
          <w:trHeight w:val="647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</w:tr>
      <w:tr w:rsidR="002439E1"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439E1">
        <w:tc>
          <w:tcPr>
            <w:tcW w:w="145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Цель 1 муниципальной (комплексной) программы «Наименование» &lt;6&gt;</w:t>
            </w:r>
          </w:p>
        </w:tc>
      </w:tr>
      <w:tr w:rsidR="002439E1">
        <w:trPr>
          <w:trHeight w:val="191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185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185"/>
        </w:trPr>
        <w:tc>
          <w:tcPr>
            <w:tcW w:w="145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Цель 2 муниципальной (комплексной) программы «Наименование» &lt;6&gt;</w:t>
            </w:r>
          </w:p>
        </w:tc>
      </w:tr>
      <w:tr w:rsidR="002439E1">
        <w:trPr>
          <w:trHeight w:val="292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292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292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&lt;1&gt; Статистический или ведомственный.</w:t>
      </w:r>
    </w:p>
    <w:p w:rsidR="002439E1" w:rsidRDefault="009D36DD">
      <w:pPr>
        <w:widowControl w:val="0"/>
        <w:jc w:val="both"/>
      </w:pPr>
      <w:r>
        <w:t>&lt;2</w:t>
      </w:r>
      <w:proofErr w:type="gramStart"/>
      <w:r>
        <w:t>&gt; У</w:t>
      </w:r>
      <w:proofErr w:type="gramEnd"/>
      <w:r>
        <w:t xml:space="preserve">казывается фактическое значение за год, предшествующий году разработки проекта муниципальной </w:t>
      </w:r>
      <w:r>
        <w:t>(комплексной) программы с учетом положений данных Методических рекомендаций.</w:t>
      </w:r>
    </w:p>
    <w:p w:rsidR="002439E1" w:rsidRDefault="009D36DD">
      <w:pPr>
        <w:widowControl w:val="0"/>
        <w:jc w:val="both"/>
      </w:pPr>
      <w:r>
        <w:t>&lt;3</w:t>
      </w:r>
      <w:proofErr w:type="gramStart"/>
      <w:r>
        <w:t>&gt; У</w:t>
      </w:r>
      <w:proofErr w:type="gramEnd"/>
      <w:r>
        <w:t>казывается год начала реализации муниципальной (комплексной) программы с учетом положений данных Методических рекомендаций или год начала реализации муниципальной (комплексно</w:t>
      </w:r>
      <w:r>
        <w:t>й) программы (для новых муниципальных (комплексных) программ).</w:t>
      </w:r>
    </w:p>
    <w:p w:rsidR="002439E1" w:rsidRDefault="009D36DD">
      <w:pPr>
        <w:widowControl w:val="0"/>
        <w:jc w:val="both"/>
        <w:outlineLvl w:val="2"/>
      </w:pPr>
      <w:r>
        <w:t>&lt;4</w:t>
      </w:r>
      <w:proofErr w:type="gramStart"/>
      <w:r>
        <w:t>&gt;</w:t>
      </w:r>
      <w:r>
        <w:t xml:space="preserve"> У</w:t>
      </w:r>
      <w:proofErr w:type="gramEnd"/>
      <w:r>
        <w:t xml:space="preserve">казывается документ, его наименование и реквизиты, в котором определен показатель. Например, муниципальный проект, Указ Президента Российской Федерации, Федеральный закон, Областной закон, муниципальный закон, Стратегия социально-экономического развития </w:t>
      </w:r>
      <w:r>
        <w:t xml:space="preserve">города Батайска и т.д. </w:t>
      </w:r>
    </w:p>
    <w:p w:rsidR="002439E1" w:rsidRDefault="009D36DD">
      <w:pPr>
        <w:jc w:val="both"/>
      </w:pPr>
      <w:r>
        <w:t>&lt;5</w:t>
      </w:r>
      <w:proofErr w:type="gramStart"/>
      <w:r>
        <w:t>&gt; У</w:t>
      </w:r>
      <w:proofErr w:type="gramEnd"/>
      <w:r>
        <w:t>казывается подразделение Администрации города Батайска, отраслевой (функциональный) орган Администрации города Батайска, ответственный за достижение показателя.</w:t>
      </w:r>
    </w:p>
    <w:p w:rsidR="002439E1" w:rsidRDefault="009D36DD">
      <w:pPr>
        <w:widowControl w:val="0"/>
        <w:jc w:val="both"/>
        <w:outlineLvl w:val="2"/>
      </w:pPr>
      <w:r>
        <w:t>&lt;6</w:t>
      </w:r>
      <w:proofErr w:type="gramStart"/>
      <w:r>
        <w:t>&gt; У</w:t>
      </w:r>
      <w:proofErr w:type="gramEnd"/>
      <w:r>
        <w:t>казывается в соответствии с паспортом муниципальной программы</w:t>
      </w:r>
      <w:r>
        <w:t xml:space="preserve"> города Батайска.</w:t>
      </w:r>
    </w:p>
    <w:p w:rsidR="002439E1" w:rsidRDefault="002439E1">
      <w:pPr>
        <w:jc w:val="center"/>
        <w:rPr>
          <w:sz w:val="24"/>
        </w:rPr>
      </w:pPr>
    </w:p>
    <w:p w:rsidR="002439E1" w:rsidRDefault="002439E1">
      <w:pPr>
        <w:jc w:val="center"/>
        <w:rPr>
          <w:sz w:val="24"/>
        </w:rPr>
      </w:pPr>
    </w:p>
    <w:p w:rsidR="002439E1" w:rsidRDefault="002439E1">
      <w:pPr>
        <w:jc w:val="center"/>
      </w:pPr>
    </w:p>
    <w:p w:rsidR="002439E1" w:rsidRDefault="002439E1">
      <w:pPr>
        <w:jc w:val="center"/>
        <w:rPr>
          <w:sz w:val="24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>2.1. Прокси-показатели муниципальной (комплексной) программы в … (текущем) году &lt;1&gt;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66"/>
        <w:gridCol w:w="1500"/>
        <w:gridCol w:w="1275"/>
        <w:gridCol w:w="1132"/>
        <w:gridCol w:w="1884"/>
        <w:gridCol w:w="809"/>
        <w:gridCol w:w="854"/>
        <w:gridCol w:w="769"/>
        <w:gridCol w:w="860"/>
        <w:gridCol w:w="1759"/>
      </w:tblGrid>
      <w:tr w:rsidR="002439E1">
        <w:trPr>
          <w:trHeight w:val="44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по кварталам/месяцам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</w:t>
            </w:r>
            <w:r>
              <w:rPr>
                <w:sz w:val="24"/>
              </w:rPr>
              <w:t>тственный</w:t>
            </w:r>
            <w:proofErr w:type="gramEnd"/>
            <w:r>
              <w:rPr>
                <w:sz w:val="24"/>
              </w:rPr>
              <w:t xml:space="preserve"> за достижение показателя</w:t>
            </w:r>
          </w:p>
        </w:tc>
      </w:tr>
      <w:tr w:rsidR="002439E1">
        <w:trPr>
          <w:trHeight w:val="59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</w:tr>
      <w:tr w:rsidR="002439E1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439E1">
        <w:trPr>
          <w:trHeight w:val="3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Показатель муниципальной (комплексной) программы «Наименование», ед. измерения по ОКЕИ</w:t>
            </w:r>
          </w:p>
        </w:tc>
      </w:tr>
      <w:tr w:rsidR="002439E1">
        <w:trPr>
          <w:trHeight w:val="3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«Наименование прокси-показателя»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1.N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4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Показатель муниципальной (комплексной) программы «Наименование», ед. измерения по ОКЕИ</w:t>
            </w:r>
          </w:p>
        </w:tc>
      </w:tr>
      <w:tr w:rsidR="002439E1">
        <w:trPr>
          <w:trHeight w:val="3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N.n</w:t>
            </w:r>
            <w:proofErr w:type="spell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«Наименование прокси-показателя»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r>
        <w:rPr>
          <w:sz w:val="24"/>
        </w:rPr>
        <w:t>&lt;1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>риводится при необходимости.</w:t>
      </w:r>
    </w:p>
    <w:p w:rsidR="002439E1" w:rsidRDefault="002439E1">
      <w:pPr>
        <w:jc w:val="center"/>
        <w:rPr>
          <w:sz w:val="24"/>
        </w:rPr>
      </w:pPr>
    </w:p>
    <w:p w:rsidR="002439E1" w:rsidRDefault="009D36DD">
      <w:pPr>
        <w:jc w:val="center"/>
      </w:pPr>
      <w:r>
        <w:rPr>
          <w:sz w:val="24"/>
        </w:rPr>
        <w:t xml:space="preserve">2.2. План достижения показателей муниципальной (комплексной) программы в </w:t>
      </w:r>
      <w:r>
        <w:rPr>
          <w:i/>
          <w:sz w:val="24"/>
        </w:rPr>
        <w:t>(указывается год)</w:t>
      </w:r>
      <w:r>
        <w:rPr>
          <w:sz w:val="24"/>
        </w:rPr>
        <w:t xml:space="preserve"> году &lt;1&gt;</w:t>
      </w:r>
    </w:p>
    <w:tbl>
      <w:tblPr>
        <w:tblW w:w="0" w:type="auto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5"/>
        <w:gridCol w:w="4323"/>
        <w:gridCol w:w="1981"/>
        <w:gridCol w:w="687"/>
        <w:gridCol w:w="551"/>
        <w:gridCol w:w="551"/>
        <w:gridCol w:w="553"/>
        <w:gridCol w:w="551"/>
        <w:gridCol w:w="557"/>
        <w:gridCol w:w="551"/>
        <w:gridCol w:w="551"/>
        <w:gridCol w:w="551"/>
        <w:gridCol w:w="551"/>
        <w:gridCol w:w="557"/>
        <w:gridCol w:w="1499"/>
      </w:tblGrid>
      <w:tr w:rsidR="002439E1">
        <w:trPr>
          <w:trHeight w:val="353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Цели/показатели муниципальной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(комплексной) программы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6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i/>
                <w:sz w:val="24"/>
              </w:rPr>
              <w:t>(указывается год)</w:t>
            </w:r>
            <w:r>
              <w:rPr>
                <w:sz w:val="24"/>
              </w:rPr>
              <w:t xml:space="preserve"> года</w:t>
            </w:r>
          </w:p>
        </w:tc>
      </w:tr>
      <w:tr w:rsidR="002439E1">
        <w:trPr>
          <w:trHeight w:val="669"/>
          <w:tblHeader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янв.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фев.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апр.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авг.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сен.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окт.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ноя.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</w:tr>
      <w:tr w:rsidR="002439E1">
        <w:trPr>
          <w:trHeight w:val="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ind w:left="134"/>
              <w:rPr>
                <w:sz w:val="24"/>
              </w:rPr>
            </w:pPr>
            <w:r>
              <w:rPr>
                <w:i/>
                <w:sz w:val="24"/>
                <w:u w:color="000000"/>
              </w:rPr>
              <w:t>Цель муниципальной (комплексной) программы</w:t>
            </w:r>
          </w:p>
        </w:tc>
      </w:tr>
      <w:tr w:rsidR="002439E1">
        <w:trPr>
          <w:trHeight w:val="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  <w:sz w:val="24"/>
                <w:u w:color="000000"/>
              </w:rPr>
            </w:pPr>
            <w:r>
              <w:rPr>
                <w:i/>
                <w:sz w:val="24"/>
                <w:u w:color="000000"/>
              </w:rPr>
              <w:t>(наименование показателя)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ind w:left="134"/>
              <w:rPr>
                <w:sz w:val="24"/>
              </w:rPr>
            </w:pPr>
            <w:r>
              <w:rPr>
                <w:i/>
                <w:sz w:val="24"/>
                <w:u w:color="000000"/>
              </w:rPr>
              <w:t>…</w:t>
            </w:r>
          </w:p>
        </w:tc>
      </w:tr>
      <w:tr w:rsidR="002439E1">
        <w:trPr>
          <w:trHeight w:val="3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N.1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  <w:sz w:val="24"/>
                <w:u w:color="000000"/>
              </w:rPr>
            </w:pPr>
            <w:r>
              <w:rPr>
                <w:i/>
                <w:sz w:val="24"/>
                <w:u w:color="000000"/>
              </w:rPr>
              <w:t>…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r>
        <w:rPr>
          <w:sz w:val="24"/>
        </w:rPr>
        <w:t>&lt;1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>риводится при необходимости.</w:t>
      </w:r>
    </w:p>
    <w:p w:rsidR="002439E1" w:rsidRDefault="002439E1">
      <w:pPr>
        <w:widowControl w:val="0"/>
        <w:ind w:left="720"/>
        <w:jc w:val="center"/>
        <w:outlineLvl w:val="2"/>
        <w:rPr>
          <w:sz w:val="24"/>
        </w:rPr>
      </w:pPr>
    </w:p>
    <w:p w:rsidR="002439E1" w:rsidRDefault="002439E1">
      <w:pPr>
        <w:widowControl w:val="0"/>
        <w:ind w:left="720"/>
        <w:jc w:val="center"/>
        <w:outlineLvl w:val="2"/>
        <w:rPr>
          <w:sz w:val="24"/>
        </w:rPr>
      </w:pPr>
    </w:p>
    <w:p w:rsidR="002439E1" w:rsidRDefault="002439E1">
      <w:pPr>
        <w:widowControl w:val="0"/>
        <w:ind w:left="720"/>
        <w:jc w:val="center"/>
        <w:outlineLvl w:val="2"/>
        <w:rPr>
          <w:sz w:val="24"/>
        </w:rPr>
      </w:pPr>
    </w:p>
    <w:p w:rsidR="002439E1" w:rsidRDefault="002439E1">
      <w:pPr>
        <w:widowControl w:val="0"/>
        <w:ind w:left="720"/>
        <w:jc w:val="center"/>
        <w:outlineLvl w:val="2"/>
        <w:rPr>
          <w:sz w:val="24"/>
        </w:rPr>
      </w:pPr>
    </w:p>
    <w:p w:rsidR="002439E1" w:rsidRDefault="002439E1">
      <w:pPr>
        <w:widowControl w:val="0"/>
        <w:ind w:left="720"/>
        <w:jc w:val="center"/>
        <w:outlineLvl w:val="2"/>
        <w:rPr>
          <w:sz w:val="24"/>
        </w:rPr>
      </w:pPr>
    </w:p>
    <w:p w:rsidR="002439E1" w:rsidRDefault="009D36DD">
      <w:pPr>
        <w:widowControl w:val="0"/>
        <w:ind w:left="720"/>
        <w:jc w:val="center"/>
        <w:outlineLvl w:val="2"/>
        <w:rPr>
          <w:sz w:val="24"/>
        </w:rPr>
      </w:pPr>
      <w:r>
        <w:rPr>
          <w:sz w:val="24"/>
        </w:rPr>
        <w:t xml:space="preserve">3. Структура муниципальной (комплексной) </w:t>
      </w:r>
      <w:r>
        <w:rPr>
          <w:sz w:val="24"/>
        </w:rPr>
        <w:t>программы города Батайска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5225"/>
        <w:gridCol w:w="5695"/>
        <w:gridCol w:w="2831"/>
      </w:tblGrid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Задачи структурного элемента &lt;1&gt;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Связь с показателями &lt;2&gt;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left="33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Направление (подпрограмма) «Наименование» </w:t>
            </w:r>
            <w:r>
              <w:rPr>
                <w:sz w:val="24"/>
              </w:rPr>
              <w:t>&lt;3&gt;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Наименование структурного элемента муниципальной (комплексной) программы города Батайска </w:t>
            </w:r>
            <w:r>
              <w:rPr>
                <w:sz w:val="24"/>
              </w:rPr>
              <w:t>&lt;4&gt;</w:t>
            </w:r>
          </w:p>
          <w:p w:rsidR="002439E1" w:rsidRDefault="009D36DD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ФИО куратора) </w:t>
            </w:r>
            <w:r>
              <w:rPr>
                <w:sz w:val="24"/>
              </w:rPr>
              <w:t>&lt;5&gt;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&lt;6&gt;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реализации:&lt;7&gt;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1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>Задача 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Наименование структурного элемента муниципальной (комплексной) программы города Батайска </w:t>
            </w:r>
            <w:r>
              <w:rPr>
                <w:sz w:val="24"/>
              </w:rPr>
              <w:t>&lt;4&gt;</w:t>
            </w:r>
          </w:p>
          <w:p w:rsidR="002439E1" w:rsidRDefault="009D36DD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ФИО куратора) </w:t>
            </w:r>
            <w:r>
              <w:rPr>
                <w:sz w:val="24"/>
              </w:rPr>
              <w:t>&lt;5&gt;</w:t>
            </w: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&lt;6&gt;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реализации:&lt;7&gt;</w:t>
            </w:r>
          </w:p>
        </w:tc>
      </w:tr>
      <w:tr w:rsidR="002439E1">
        <w:trPr>
          <w:trHeight w:val="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1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outlineLvl w:val="2"/>
              <w:rPr>
                <w:i/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>Задача 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2439E1">
      <w:pPr>
        <w:widowControl w:val="0"/>
        <w:ind w:right="-173"/>
        <w:jc w:val="both"/>
        <w:outlineLvl w:val="2"/>
      </w:pPr>
    </w:p>
    <w:p w:rsidR="002439E1" w:rsidRDefault="002439E1">
      <w:pPr>
        <w:widowControl w:val="0"/>
        <w:ind w:right="-173"/>
        <w:jc w:val="both"/>
        <w:outlineLvl w:val="2"/>
      </w:pPr>
    </w:p>
    <w:p w:rsidR="002439E1" w:rsidRDefault="009D36DD">
      <w:pPr>
        <w:widowControl w:val="0"/>
        <w:ind w:right="-173"/>
        <w:jc w:val="both"/>
        <w:outlineLvl w:val="2"/>
      </w:pPr>
      <w:r>
        <w:t>&lt;1</w:t>
      </w:r>
      <w:proofErr w:type="gramStart"/>
      <w:r>
        <w:t>&gt; П</w:t>
      </w:r>
      <w:proofErr w:type="gramEnd"/>
      <w:r>
        <w:t xml:space="preserve">риводятся ключевые задачи, </w:t>
      </w:r>
      <w:r>
        <w:t>планируемые к решению в рамках структурных элементов муниципальной (комплексной) программы. Задача структурного элемента муниципальной (комплексной) программы – это итог деятельности, направленный на достижение изменений в социально-экономической сфере гор</w:t>
      </w:r>
      <w:r>
        <w:t>ода Батайска.</w:t>
      </w:r>
    </w:p>
    <w:p w:rsidR="002439E1" w:rsidRDefault="009D36DD">
      <w:pPr>
        <w:widowControl w:val="0"/>
        <w:ind w:right="-173"/>
        <w:jc w:val="both"/>
        <w:outlineLvl w:val="2"/>
      </w:pPr>
      <w:r>
        <w:t>&lt;2</w:t>
      </w:r>
      <w:proofErr w:type="gramStart"/>
      <w:r>
        <w:t>&gt; У</w:t>
      </w:r>
      <w:proofErr w:type="gramEnd"/>
      <w:r>
        <w:t>казывается наименование показателя муниципальной (комплексной) программы.</w:t>
      </w:r>
    </w:p>
    <w:p w:rsidR="002439E1" w:rsidRDefault="009D36DD">
      <w:pPr>
        <w:widowControl w:val="0"/>
        <w:ind w:right="-173"/>
        <w:jc w:val="both"/>
        <w:outlineLvl w:val="2"/>
      </w:pPr>
      <w:r>
        <w:t>&lt;3&gt; Данная строка включается в случае необходимости группировки структурных элементов муниципальной (комплексной) программы по направлениям.</w:t>
      </w:r>
    </w:p>
    <w:p w:rsidR="002439E1" w:rsidRDefault="009D36DD">
      <w:pPr>
        <w:widowControl w:val="0"/>
        <w:ind w:right="-173"/>
        <w:jc w:val="both"/>
        <w:outlineLvl w:val="2"/>
      </w:pPr>
      <w:r>
        <w:t>&lt;4</w:t>
      </w:r>
      <w:proofErr w:type="gramStart"/>
      <w:r>
        <w:t>&gt; У</w:t>
      </w:r>
      <w:proofErr w:type="gramEnd"/>
      <w:r>
        <w:t>казывается наимен</w:t>
      </w:r>
      <w:r>
        <w:t>ование муниципального или ведомственного проекта, комплекса процессных мероприятий.</w:t>
      </w:r>
    </w:p>
    <w:p w:rsidR="002439E1" w:rsidRDefault="009D36DD">
      <w:pPr>
        <w:widowControl w:val="0"/>
        <w:ind w:right="-173"/>
        <w:jc w:val="both"/>
        <w:outlineLvl w:val="2"/>
      </w:pPr>
      <w:r>
        <w:t>&lt;5&gt; ФИО куратора приводится только для муниципального и ведомственного проекта. Для комплекса процессных мероприятий данная информация не указывается.</w:t>
      </w:r>
    </w:p>
    <w:p w:rsidR="002439E1" w:rsidRDefault="009D36DD">
      <w:pPr>
        <w:widowControl w:val="0"/>
        <w:ind w:right="-173"/>
        <w:jc w:val="both"/>
        <w:outlineLvl w:val="2"/>
      </w:pPr>
      <w:r>
        <w:t>&lt;6</w:t>
      </w:r>
      <w:proofErr w:type="gramStart"/>
      <w:r>
        <w:t>&gt; У</w:t>
      </w:r>
      <w:proofErr w:type="gramEnd"/>
      <w:r>
        <w:t>казывается наиме</w:t>
      </w:r>
      <w:r>
        <w:t>нование структурного подразделения, отраслевого (функционального) органа Администрации города Батайска.</w:t>
      </w:r>
    </w:p>
    <w:p w:rsidR="002439E1" w:rsidRDefault="009D36DD">
      <w:pPr>
        <w:widowControl w:val="0"/>
        <w:ind w:right="-173"/>
        <w:jc w:val="both"/>
        <w:outlineLvl w:val="2"/>
      </w:pPr>
      <w:r>
        <w:t>&lt;7&gt; Срок реализации указывается в формате «год начала – год окончания реализации».</w:t>
      </w:r>
    </w:p>
    <w:p w:rsidR="002439E1" w:rsidRDefault="009D36DD">
      <w:pPr>
        <w:widowControl w:val="0"/>
        <w:ind w:left="928" w:right="-173"/>
        <w:outlineLvl w:val="2"/>
        <w:rPr>
          <w:sz w:val="24"/>
        </w:rPr>
      </w:pPr>
      <w:r>
        <w:br w:type="page"/>
      </w:r>
    </w:p>
    <w:p w:rsidR="002439E1" w:rsidRDefault="009D36DD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lastRenderedPageBreak/>
        <w:t xml:space="preserve">4. Финансовое обеспечение муниципальной (комплексной) программы </w:t>
      </w:r>
      <w:r>
        <w:rPr>
          <w:sz w:val="24"/>
        </w:rPr>
        <w:t>города Батайска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6259"/>
        <w:gridCol w:w="1513"/>
        <w:gridCol w:w="1511"/>
        <w:gridCol w:w="1514"/>
        <w:gridCol w:w="1513"/>
        <w:gridCol w:w="1511"/>
      </w:tblGrid>
      <w:tr w:rsidR="002439E1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z w:val="24"/>
              </w:rPr>
              <w:t xml:space="preserve"> (комплексной)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7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N&lt;2&gt;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N+1&lt;2&gt;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....</w:t>
            </w:r>
            <w:r>
              <w:rPr>
                <w:sz w:val="24"/>
              </w:rPr>
              <w:t>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  <w:r>
              <w:rPr>
                <w:sz w:val="24"/>
              </w:rPr>
              <w:t>&lt;2&gt;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439E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439E1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Муниципальная </w:t>
            </w:r>
            <w:r>
              <w:rPr>
                <w:b/>
                <w:i/>
                <w:sz w:val="24"/>
              </w:rPr>
              <w:t>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Структурный элемент «Наименование»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7"/>
              </w:num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7"/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0"/>
              <w:jc w:val="center"/>
              <w:rPr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/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64"/>
              <w:jc w:val="center"/>
              <w:rPr>
                <w:sz w:val="24"/>
              </w:rPr>
            </w:pPr>
          </w:p>
        </w:tc>
      </w:tr>
      <w:tr w:rsidR="002439E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 w:rsidR="002439E1" w:rsidRDefault="002439E1">
      <w:pPr>
        <w:rPr>
          <w:sz w:val="2"/>
        </w:rPr>
      </w:pPr>
    </w:p>
    <w:p w:rsidR="002439E1" w:rsidRDefault="009D36DD">
      <w:pPr>
        <w:widowControl w:val="0"/>
        <w:ind w:right="-176"/>
        <w:jc w:val="both"/>
        <w:outlineLvl w:val="2"/>
      </w:pPr>
      <w:r>
        <w:t>&lt;1</w:t>
      </w:r>
      <w:proofErr w:type="gramStart"/>
      <w:r>
        <w:t>&gt; В</w:t>
      </w:r>
      <w:proofErr w:type="gramEnd"/>
      <w:r>
        <w:t xml:space="preserve"> случае отсутствия финансового обеспечения за счет отдельных источников,</w:t>
      </w:r>
      <w:r>
        <w:t xml:space="preserve"> такие источники не включаются.</w:t>
      </w:r>
    </w:p>
    <w:p w:rsidR="002439E1" w:rsidRDefault="009D36DD">
      <w:pPr>
        <w:widowControl w:val="0"/>
        <w:ind w:right="-176"/>
        <w:jc w:val="both"/>
        <w:outlineLvl w:val="2"/>
      </w:pPr>
      <w:r>
        <w:t>&lt;2</w:t>
      </w:r>
      <w:proofErr w:type="gramStart"/>
      <w:r>
        <w:t>&gt; В</w:t>
      </w:r>
      <w:proofErr w:type="gramEnd"/>
      <w:r>
        <w:t xml:space="preserve"> 2024 году при приведении муниципальных программ города Батайска в соответствие с требованиями Порядка и данных Методических рекомендации указывается финансирование на очередной финансовый год (2025 год) и плановый пери</w:t>
      </w:r>
      <w:r>
        <w:t>од (2026 и 2027 годов). В дальнейшем ежегодно добавляется год планового периода.</w:t>
      </w:r>
    </w:p>
    <w:p w:rsidR="002439E1" w:rsidRDefault="009D36DD">
      <w:pPr>
        <w:widowControl w:val="0"/>
        <w:ind w:right="-173" w:firstLine="720"/>
        <w:jc w:val="both"/>
        <w:outlineLvl w:val="2"/>
        <w:rPr>
          <w:sz w:val="28"/>
        </w:rPr>
      </w:pPr>
      <w:r>
        <w:br w:type="page"/>
      </w: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программ города Батайска</w:t>
      </w:r>
    </w:p>
    <w:p w:rsidR="002439E1" w:rsidRDefault="002439E1">
      <w:pPr>
        <w:widowControl w:val="0"/>
        <w:ind w:left="10773"/>
        <w:jc w:val="center"/>
        <w:rPr>
          <w:sz w:val="28"/>
        </w:rPr>
      </w:pPr>
    </w:p>
    <w:p w:rsidR="002439E1" w:rsidRDefault="009D36DD">
      <w:pPr>
        <w:widowControl w:val="0"/>
        <w:jc w:val="center"/>
        <w:rPr>
          <w:sz w:val="24"/>
        </w:rPr>
      </w:pPr>
      <w:r>
        <w:rPr>
          <w:sz w:val="24"/>
        </w:rPr>
        <w:t>АНАЛИТИЧЕСКАЯ ИНФОРМАЦИЯ</w:t>
      </w:r>
    </w:p>
    <w:p w:rsidR="002439E1" w:rsidRDefault="009D36DD">
      <w:pPr>
        <w:widowControl w:val="0"/>
        <w:jc w:val="center"/>
        <w:rPr>
          <w:sz w:val="24"/>
        </w:rPr>
      </w:pPr>
      <w:r>
        <w:rPr>
          <w:sz w:val="24"/>
        </w:rPr>
        <w:t xml:space="preserve">о структурных элементах и (или) </w:t>
      </w:r>
      <w:r>
        <w:rPr>
          <w:sz w:val="24"/>
        </w:rPr>
        <w:t>мероприятиях (результатах) иных муниципальных программ города Батайска,</w:t>
      </w:r>
    </w:p>
    <w:p w:rsidR="002439E1" w:rsidRDefault="009D36DD">
      <w:pPr>
        <w:widowControl w:val="0"/>
        <w:jc w:val="center"/>
        <w:rPr>
          <w:sz w:val="24"/>
        </w:rPr>
      </w:pPr>
      <w:proofErr w:type="gramStart"/>
      <w:r>
        <w:rPr>
          <w:sz w:val="24"/>
        </w:rPr>
        <w:t>относящихся</w:t>
      </w:r>
      <w:proofErr w:type="gramEnd"/>
      <w:r>
        <w:rPr>
          <w:sz w:val="24"/>
        </w:rPr>
        <w:t xml:space="preserve"> к сфере реализации комплексной программы города Батайска</w:t>
      </w:r>
    </w:p>
    <w:p w:rsidR="002439E1" w:rsidRDefault="002439E1">
      <w:pPr>
        <w:widowControl w:val="0"/>
        <w:jc w:val="center"/>
        <w:rPr>
          <w:sz w:val="24"/>
        </w:rPr>
      </w:pPr>
    </w:p>
    <w:p w:rsidR="002439E1" w:rsidRDefault="009D36DD">
      <w:pPr>
        <w:widowControl w:val="0"/>
        <w:jc w:val="center"/>
        <w:rPr>
          <w:sz w:val="24"/>
        </w:rPr>
      </w:pPr>
      <w:r>
        <w:rPr>
          <w:sz w:val="24"/>
        </w:rPr>
        <w:t>1. Показатели иных муниципальных программ города Батайска,</w:t>
      </w:r>
    </w:p>
    <w:p w:rsidR="002439E1" w:rsidRDefault="009D36DD">
      <w:pPr>
        <w:widowControl w:val="0"/>
        <w:jc w:val="center"/>
        <w:rPr>
          <w:sz w:val="24"/>
        </w:rPr>
      </w:pPr>
      <w:proofErr w:type="gramStart"/>
      <w:r>
        <w:rPr>
          <w:sz w:val="24"/>
        </w:rPr>
        <w:t>соответствующих</w:t>
      </w:r>
      <w:proofErr w:type="gramEnd"/>
      <w:r>
        <w:rPr>
          <w:sz w:val="24"/>
        </w:rPr>
        <w:t xml:space="preserve"> сфере реализации комплексной программы </w:t>
      </w:r>
      <w:r>
        <w:rPr>
          <w:sz w:val="24"/>
        </w:rPr>
        <w:t>города Батайска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598"/>
        <w:gridCol w:w="1736"/>
        <w:gridCol w:w="1201"/>
        <w:gridCol w:w="1200"/>
        <w:gridCol w:w="1205"/>
        <w:gridCol w:w="1202"/>
        <w:gridCol w:w="1202"/>
        <w:gridCol w:w="1204"/>
        <w:gridCol w:w="2433"/>
      </w:tblGrid>
      <w:tr w:rsidR="002439E1">
        <w:trPr>
          <w:trHeight w:val="269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30" w:hanging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показателя &lt;1&gt;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</w:t>
            </w:r>
          </w:p>
        </w:tc>
      </w:tr>
      <w:tr w:rsidR="002439E1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</w:tr>
      <w:tr w:rsidR="002439E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439E1">
        <w:tc>
          <w:tcPr>
            <w:tcW w:w="145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left="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1. Муниципальная программа города </w:t>
            </w:r>
            <w:r>
              <w:rPr>
                <w:i/>
                <w:sz w:val="24"/>
              </w:rPr>
              <w:t>Батайска «Наименование»</w:t>
            </w:r>
          </w:p>
        </w:tc>
      </w:tr>
      <w:tr w:rsidR="002439E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2439E1">
      <w:pPr>
        <w:widowControl w:val="0"/>
        <w:jc w:val="both"/>
        <w:rPr>
          <w:sz w:val="24"/>
        </w:rPr>
      </w:pPr>
    </w:p>
    <w:p w:rsidR="002439E1" w:rsidRDefault="002439E1">
      <w:pPr>
        <w:widowControl w:val="0"/>
        <w:jc w:val="both"/>
        <w:rPr>
          <w:sz w:val="24"/>
        </w:rPr>
      </w:pPr>
    </w:p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фактическое значение за год, предшествующий году разработки проекта муниципальной (комплексной) программы с учетом </w:t>
      </w:r>
      <w:r>
        <w:rPr>
          <w:sz w:val="24"/>
        </w:rPr>
        <w:t>положений данных Методических рекомендаций.</w:t>
      </w:r>
    </w:p>
    <w:p w:rsidR="002439E1" w:rsidRDefault="009D36DD">
      <w:pPr>
        <w:widowControl w:val="0"/>
        <w:jc w:val="both"/>
        <w:rPr>
          <w:sz w:val="24"/>
        </w:rPr>
      </w:pPr>
      <w:r>
        <w:br w:type="page"/>
      </w:r>
    </w:p>
    <w:p w:rsidR="002439E1" w:rsidRDefault="009D36D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2. Финансовое обеспечение мероприятий (результатов) иных муниципальных программ города Батайска,</w:t>
      </w:r>
    </w:p>
    <w:p w:rsidR="002439E1" w:rsidRDefault="009D36DD">
      <w:pPr>
        <w:widowControl w:val="0"/>
        <w:jc w:val="center"/>
        <w:outlineLvl w:val="2"/>
        <w:rPr>
          <w:sz w:val="24"/>
        </w:rPr>
      </w:pPr>
      <w:proofErr w:type="gramStart"/>
      <w:r>
        <w:rPr>
          <w:sz w:val="24"/>
        </w:rPr>
        <w:t>соответствующих</w:t>
      </w:r>
      <w:proofErr w:type="gramEnd"/>
      <w:r>
        <w:rPr>
          <w:sz w:val="24"/>
        </w:rPr>
        <w:t xml:space="preserve"> сфере реализации комплексной программы города Батайска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6444"/>
        <w:gridCol w:w="1463"/>
        <w:gridCol w:w="1465"/>
        <w:gridCol w:w="1465"/>
        <w:gridCol w:w="1462"/>
        <w:gridCol w:w="1466"/>
      </w:tblGrid>
      <w:tr w:rsidR="002439E1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государственной (компле</w:t>
            </w:r>
            <w:r>
              <w:rPr>
                <w:sz w:val="24"/>
              </w:rPr>
              <w:t>ксной) программы, структурного элемента, мероприятия (результата)/ источник финансового обеспечения &lt;1&gt;</w:t>
            </w:r>
          </w:p>
        </w:tc>
        <w:tc>
          <w:tcPr>
            <w:tcW w:w="7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2439E1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2439E1" w:rsidRDefault="002439E1">
      <w:pPr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3"/>
        <w:gridCol w:w="6446"/>
        <w:gridCol w:w="1463"/>
        <w:gridCol w:w="1464"/>
        <w:gridCol w:w="1463"/>
        <w:gridCol w:w="1465"/>
        <w:gridCol w:w="1462"/>
      </w:tblGrid>
      <w:tr w:rsidR="002439E1">
        <w:trPr>
          <w:tblHeader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439E1">
        <w:trPr>
          <w:trHeight w:val="228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Муниципальная программа (всего), в том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5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Структурный элемент «Наименование» (всего), в том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</w:t>
            </w:r>
            <w:r>
              <w:rPr>
                <w:sz w:val="24"/>
              </w:rPr>
              <w:t xml:space="preserve">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 (результат) «Наименование» (всего), в том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85" w:right="-9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9D36DD">
      <w:pPr>
        <w:widowControl w:val="0"/>
        <w:ind w:right="-21"/>
        <w:outlineLvl w:val="2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случае отсутствия финансового обеспечения за счет отдельных источников, такие источники не включаются.</w:t>
      </w:r>
      <w:r>
        <w:br w:type="page"/>
      </w:r>
    </w:p>
    <w:p w:rsidR="002439E1" w:rsidRDefault="009D36D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 xml:space="preserve">3. Перечень мероприятий (результатов) иных </w:t>
      </w:r>
      <w:r>
        <w:rPr>
          <w:sz w:val="24"/>
        </w:rPr>
        <w:t>муниципальных программ города Батайска,</w:t>
      </w:r>
    </w:p>
    <w:p w:rsidR="002439E1" w:rsidRDefault="009D36DD">
      <w:pPr>
        <w:widowControl w:val="0"/>
        <w:jc w:val="center"/>
        <w:outlineLvl w:val="2"/>
        <w:rPr>
          <w:sz w:val="24"/>
        </w:rPr>
      </w:pPr>
      <w:proofErr w:type="gramStart"/>
      <w:r>
        <w:rPr>
          <w:sz w:val="24"/>
        </w:rPr>
        <w:t>соответствующих</w:t>
      </w:r>
      <w:proofErr w:type="gramEnd"/>
      <w:r>
        <w:rPr>
          <w:sz w:val="24"/>
        </w:rPr>
        <w:t xml:space="preserve"> сфере реализации комплексной программы города Батайска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2082"/>
        <w:gridCol w:w="2080"/>
        <w:gridCol w:w="2081"/>
        <w:gridCol w:w="2082"/>
        <w:gridCol w:w="2081"/>
        <w:gridCol w:w="2087"/>
      </w:tblGrid>
      <w:tr w:rsidR="002439E1"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0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439E1"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</w:tr>
      <w:tr w:rsidR="002439E1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439E1"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1. Муниципальная программа города Батайска «Наименование»</w:t>
            </w:r>
          </w:p>
        </w:tc>
      </w:tr>
      <w:tr w:rsidR="002439E1">
        <w:tc>
          <w:tcPr>
            <w:tcW w:w="14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1.1. Структурный элемент «Наименование»</w:t>
            </w:r>
          </w:p>
        </w:tc>
      </w:tr>
      <w:tr w:rsidR="002439E1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(результат)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2439E1">
      <w:pPr>
        <w:widowControl w:val="0"/>
        <w:outlineLvl w:val="2"/>
        <w:rPr>
          <w:sz w:val="24"/>
        </w:rPr>
      </w:pPr>
    </w:p>
    <w:p w:rsidR="002439E1" w:rsidRDefault="009D36DD">
      <w:pPr>
        <w:widowControl w:val="0"/>
        <w:outlineLvl w:val="2"/>
        <w:rPr>
          <w:sz w:val="24"/>
        </w:rPr>
      </w:pPr>
      <w:r>
        <w:br w:type="page"/>
      </w: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  <w:r>
        <w:rPr>
          <w:sz w:val="28"/>
        </w:rPr>
        <w:t>города Батайска</w:t>
      </w:r>
    </w:p>
    <w:p w:rsidR="002439E1" w:rsidRDefault="002439E1">
      <w:pPr>
        <w:widowControl w:val="0"/>
        <w:jc w:val="center"/>
        <w:outlineLvl w:val="2"/>
        <w:rPr>
          <w:sz w:val="24"/>
        </w:rPr>
      </w:pPr>
    </w:p>
    <w:p w:rsidR="002439E1" w:rsidRDefault="002439E1">
      <w:pPr>
        <w:widowControl w:val="0"/>
        <w:jc w:val="center"/>
        <w:outlineLvl w:val="2"/>
        <w:rPr>
          <w:sz w:val="24"/>
        </w:rPr>
      </w:pPr>
    </w:p>
    <w:p w:rsidR="002439E1" w:rsidRDefault="002439E1">
      <w:pPr>
        <w:widowControl w:val="0"/>
        <w:jc w:val="center"/>
        <w:outlineLvl w:val="2"/>
        <w:rPr>
          <w:sz w:val="28"/>
        </w:rPr>
      </w:pPr>
    </w:p>
    <w:p w:rsidR="002439E1" w:rsidRDefault="009D36D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2439E1" w:rsidRDefault="009D36DD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</w:t>
      </w:r>
      <w:r>
        <w:rPr>
          <w:i/>
          <w:sz w:val="24"/>
        </w:rPr>
        <w:t>«Наименование»</w:t>
      </w:r>
    </w:p>
    <w:p w:rsidR="002439E1" w:rsidRDefault="002439E1">
      <w:pPr>
        <w:widowControl w:val="0"/>
        <w:jc w:val="center"/>
        <w:outlineLvl w:val="2"/>
        <w:rPr>
          <w:i/>
          <w:sz w:val="24"/>
        </w:rPr>
      </w:pPr>
    </w:p>
    <w:p w:rsidR="002439E1" w:rsidRDefault="009D36D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54"/>
        <w:gridCol w:w="7121"/>
      </w:tblGrid>
      <w:tr w:rsidR="002439E1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Наименование структурного подразделения Администрации города Батайска, отраслевого </w:t>
            </w:r>
            <w:r>
              <w:rPr>
                <w:i/>
                <w:sz w:val="24"/>
              </w:rPr>
              <w:t>(функционального) органа Администрации города Батайска</w:t>
            </w:r>
          </w:p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(ФИО руководителя, должность)</w:t>
            </w:r>
          </w:p>
        </w:tc>
      </w:tr>
      <w:tr w:rsidR="002439E1"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Муниципальная программа города Батайска</w:t>
            </w:r>
          </w:p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«Наименование»</w:t>
            </w:r>
          </w:p>
        </w:tc>
      </w:tr>
    </w:tbl>
    <w:p w:rsidR="002439E1" w:rsidRDefault="009D36DD">
      <w:pPr>
        <w:widowControl w:val="0"/>
        <w:ind w:left="720"/>
        <w:outlineLvl w:val="2"/>
        <w:rPr>
          <w:sz w:val="24"/>
        </w:rPr>
      </w:pPr>
      <w:r>
        <w:br w:type="page"/>
      </w:r>
    </w:p>
    <w:p w:rsidR="002439E1" w:rsidRDefault="009D36DD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lastRenderedPageBreak/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3746"/>
        <w:gridCol w:w="2420"/>
        <w:gridCol w:w="1214"/>
        <w:gridCol w:w="1065"/>
        <w:gridCol w:w="485"/>
        <w:gridCol w:w="459"/>
        <w:gridCol w:w="577"/>
        <w:gridCol w:w="459"/>
        <w:gridCol w:w="1715"/>
        <w:gridCol w:w="1925"/>
      </w:tblGrid>
      <w:tr w:rsidR="002439E1">
        <w:trPr>
          <w:trHeight w:val="27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439E1">
        <w:trPr>
          <w:trHeight w:val="64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</w:tr>
      <w:tr w:rsidR="002439E1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11</w:t>
            </w:r>
          </w:p>
        </w:tc>
      </w:tr>
      <w:tr w:rsidR="002439E1"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1 комплекса процессных мероприятий «Наименование»</w:t>
            </w:r>
            <w:r>
              <w:rPr>
                <w:sz w:val="24"/>
              </w:rPr>
              <w:t>&lt;3&gt;</w:t>
            </w:r>
          </w:p>
        </w:tc>
      </w:tr>
      <w:tr w:rsidR="002439E1">
        <w:trPr>
          <w:trHeight w:val="191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2439E1">
        <w:trPr>
          <w:trHeight w:val="185"/>
        </w:trPr>
        <w:tc>
          <w:tcPr>
            <w:tcW w:w="14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Задача 2 комплекса процессных мероприятий «Наименование»</w:t>
            </w:r>
            <w:r>
              <w:rPr>
                <w:sz w:val="24"/>
              </w:rPr>
              <w:t>&lt;3&gt;</w:t>
            </w:r>
          </w:p>
        </w:tc>
      </w:tr>
      <w:tr w:rsidR="002439E1">
        <w:trPr>
          <w:trHeight w:val="185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1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фактическое значение за год, предшествующий году разработки проекта муниципальной (комплексной) программы.</w:t>
      </w:r>
    </w:p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&lt;2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структурное подразделение Администрации города </w:t>
      </w:r>
      <w:r>
        <w:rPr>
          <w:sz w:val="24"/>
        </w:rPr>
        <w:t>Батайска, отраслевой (функциональный) орган Администрации города Батайска, ответственный за достижение показателя.</w:t>
      </w:r>
    </w:p>
    <w:p w:rsidR="002439E1" w:rsidRDefault="009D36DD">
      <w:pPr>
        <w:widowControl w:val="0"/>
        <w:jc w:val="both"/>
        <w:outlineLvl w:val="2"/>
        <w:rPr>
          <w:sz w:val="24"/>
        </w:rPr>
      </w:pPr>
      <w:r>
        <w:rPr>
          <w:sz w:val="24"/>
        </w:rPr>
        <w:t>&lt;3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в соответствии с разделом 4 паспорта муниципальной (комплексной) программы.</w:t>
      </w: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 xml:space="preserve">2.1. Прокси-показатели комплекса </w:t>
      </w:r>
      <w:r>
        <w:rPr>
          <w:sz w:val="24"/>
        </w:rPr>
        <w:t>процессных мероприятий в … (текущем) году &lt;3&gt;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8"/>
        <w:gridCol w:w="3427"/>
        <w:gridCol w:w="1501"/>
        <w:gridCol w:w="1603"/>
        <w:gridCol w:w="1335"/>
        <w:gridCol w:w="1320"/>
        <w:gridCol w:w="749"/>
        <w:gridCol w:w="748"/>
        <w:gridCol w:w="746"/>
        <w:gridCol w:w="746"/>
        <w:gridCol w:w="1768"/>
      </w:tblGrid>
      <w:tr w:rsidR="002439E1">
        <w:trPr>
          <w:trHeight w:val="444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по кварталам/месяцам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</w:t>
            </w:r>
          </w:p>
        </w:tc>
      </w:tr>
      <w:tr w:rsidR="002439E1">
        <w:trPr>
          <w:trHeight w:val="59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</w:tr>
      <w:tr w:rsidR="002439E1">
        <w:trPr>
          <w:trHeight w:val="29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439E1">
        <w:trPr>
          <w:trHeight w:val="37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2439E1">
        <w:trPr>
          <w:trHeight w:val="37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«Наименование прокси-показателя»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7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rPr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7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9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 xml:space="preserve">Показатель комплекса процессных мероприятий «Наименование», ед. измерения по </w:t>
            </w:r>
            <w:r>
              <w:rPr>
                <w:i/>
                <w:sz w:val="24"/>
              </w:rPr>
              <w:t>ОКЕИ</w:t>
            </w:r>
          </w:p>
        </w:tc>
      </w:tr>
      <w:tr w:rsidR="002439E1">
        <w:trPr>
          <w:trHeight w:val="37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N.n</w:t>
            </w:r>
            <w:proofErr w:type="spell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«Наименование прокси-показателя»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widowControl w:val="0"/>
        <w:contextualSpacing/>
        <w:outlineLvl w:val="2"/>
        <w:rPr>
          <w:sz w:val="24"/>
        </w:rPr>
      </w:pPr>
      <w:r>
        <w:rPr>
          <w:sz w:val="24"/>
        </w:rPr>
        <w:t>&lt;3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>риводится при необходимости.</w:t>
      </w:r>
    </w:p>
    <w:p w:rsidR="002439E1" w:rsidRDefault="002439E1">
      <w:pPr>
        <w:pStyle w:val="afff1"/>
        <w:jc w:val="center"/>
        <w:rPr>
          <w:sz w:val="24"/>
        </w:rPr>
      </w:pPr>
    </w:p>
    <w:p w:rsidR="002439E1" w:rsidRDefault="009D36DD">
      <w:pPr>
        <w:pStyle w:val="afff1"/>
        <w:spacing w:before="600"/>
        <w:contextualSpacing/>
        <w:jc w:val="center"/>
        <w:rPr>
          <w:sz w:val="24"/>
        </w:rPr>
      </w:pPr>
      <w:r>
        <w:rPr>
          <w:sz w:val="24"/>
        </w:rPr>
        <w:t xml:space="preserve">3. План достижения показателей комплекса процессных мероприятий в </w:t>
      </w:r>
      <w:r>
        <w:rPr>
          <w:i/>
          <w:sz w:val="24"/>
        </w:rPr>
        <w:t>(указывается год)</w:t>
      </w:r>
      <w:r>
        <w:rPr>
          <w:sz w:val="24"/>
        </w:rPr>
        <w:t xml:space="preserve"> году &lt;1&gt;&lt;2&gt;</w:t>
      </w:r>
    </w:p>
    <w:tbl>
      <w:tblPr>
        <w:tblW w:w="0" w:type="auto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14"/>
        <w:gridCol w:w="3268"/>
        <w:gridCol w:w="1297"/>
        <w:gridCol w:w="1147"/>
        <w:gridCol w:w="600"/>
        <w:gridCol w:w="600"/>
        <w:gridCol w:w="598"/>
        <w:gridCol w:w="602"/>
        <w:gridCol w:w="599"/>
        <w:gridCol w:w="602"/>
        <w:gridCol w:w="601"/>
        <w:gridCol w:w="600"/>
        <w:gridCol w:w="601"/>
        <w:gridCol w:w="598"/>
        <w:gridCol w:w="600"/>
        <w:gridCol w:w="1627"/>
      </w:tblGrid>
      <w:tr w:rsidR="002439E1">
        <w:trPr>
          <w:trHeight w:val="349"/>
          <w:tblHeader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комплекса процессных мероприятий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6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i/>
                <w:sz w:val="24"/>
              </w:rPr>
              <w:t>(указывается год)</w:t>
            </w:r>
            <w:r>
              <w:rPr>
                <w:sz w:val="24"/>
              </w:rPr>
              <w:t xml:space="preserve"> года</w:t>
            </w:r>
          </w:p>
        </w:tc>
      </w:tr>
      <w:tr w:rsidR="002439E1">
        <w:trPr>
          <w:trHeight w:val="661"/>
          <w:tblHeader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янв.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фев.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апр.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авг.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сен.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окт.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ноя.</w:t>
            </w: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</w:tr>
      <w:tr w:rsidR="002439E1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rPr>
                <w:sz w:val="24"/>
              </w:rPr>
            </w:pPr>
            <w:r>
              <w:rPr>
                <w:i/>
                <w:sz w:val="24"/>
                <w:u w:color="000000"/>
              </w:rPr>
              <w:t>(наименование задачи)</w:t>
            </w:r>
          </w:p>
        </w:tc>
      </w:tr>
      <w:tr w:rsidR="002439E1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ind w:left="259"/>
              <w:rPr>
                <w:i/>
                <w:sz w:val="24"/>
                <w:u w:color="000000"/>
              </w:rPr>
            </w:pPr>
            <w:r>
              <w:rPr>
                <w:i/>
                <w:sz w:val="24"/>
                <w:u w:color="000000"/>
              </w:rPr>
              <w:t>(наименование показателя)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rPr>
                <w:i/>
                <w:sz w:val="24"/>
                <w:u w:color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2439E1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rPr>
                <w:sz w:val="24"/>
              </w:rPr>
            </w:pPr>
            <w:r>
              <w:rPr>
                <w:i/>
                <w:sz w:val="24"/>
                <w:u w:color="000000"/>
              </w:rPr>
              <w:t>(наименование задачи)</w:t>
            </w:r>
          </w:p>
        </w:tc>
      </w:tr>
      <w:tr w:rsidR="002439E1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N.1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line="240" w:lineRule="atLeast"/>
              <w:ind w:left="259"/>
              <w:rPr>
                <w:i/>
                <w:sz w:val="24"/>
                <w:u w:color="000000"/>
              </w:rPr>
            </w:pPr>
            <w:r>
              <w:rPr>
                <w:i/>
                <w:sz w:val="24"/>
                <w:u w:color="000000"/>
              </w:rPr>
              <w:t>(наименование показателя)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rPr>
                <w:i/>
                <w:sz w:val="24"/>
                <w:u w:color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i/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widowControl w:val="0"/>
        <w:jc w:val="both"/>
        <w:outlineLvl w:val="2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>риводится при необходимости.</w:t>
      </w:r>
    </w:p>
    <w:p w:rsidR="002439E1" w:rsidRDefault="009D36DD">
      <w:pPr>
        <w:widowControl w:val="0"/>
        <w:jc w:val="both"/>
        <w:outlineLvl w:val="2"/>
        <w:rPr>
          <w:sz w:val="24"/>
        </w:rPr>
      </w:pPr>
      <w:r>
        <w:rPr>
          <w:sz w:val="24"/>
        </w:rPr>
        <w:t>&lt;2&gt;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2439E1">
      <w:pPr>
        <w:widowControl w:val="0"/>
        <w:outlineLvl w:val="2"/>
        <w:rPr>
          <w:sz w:val="24"/>
        </w:rPr>
      </w:pPr>
    </w:p>
    <w:p w:rsidR="002439E1" w:rsidRDefault="009D36DD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 xml:space="preserve">4. Перечень мероприятий </w:t>
      </w:r>
      <w:r>
        <w:rPr>
          <w:sz w:val="24"/>
        </w:rPr>
        <w:t>(результатов) комплекса процессных мероприятий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2858"/>
        <w:gridCol w:w="1546"/>
        <w:gridCol w:w="1897"/>
        <w:gridCol w:w="1588"/>
        <w:gridCol w:w="1336"/>
        <w:gridCol w:w="1115"/>
        <w:gridCol w:w="911"/>
        <w:gridCol w:w="902"/>
        <w:gridCol w:w="903"/>
        <w:gridCol w:w="893"/>
      </w:tblGrid>
      <w:tr w:rsidR="002439E1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 &lt;1&gt;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 &lt;2&gt;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439E1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</w:tr>
      <w:tr w:rsidR="002439E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439E1">
        <w:tc>
          <w:tcPr>
            <w:tcW w:w="14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>1. Задача 1 комплекса процессных мероприятий «Наименование»</w:t>
            </w:r>
          </w:p>
        </w:tc>
      </w:tr>
      <w:tr w:rsidR="002439E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(результат) «наименование»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9D36DD">
      <w:pPr>
        <w:widowControl w:val="0"/>
        <w:outlineLvl w:val="2"/>
        <w:rPr>
          <w:sz w:val="24"/>
        </w:rPr>
      </w:pPr>
      <w:r>
        <w:rPr>
          <w:sz w:val="24"/>
        </w:rPr>
        <w:t xml:space="preserve">&lt;1&gt; Тип мероприятия (результата) указывается в соответствии с приложением № 4 к настоящим </w:t>
      </w:r>
      <w:r>
        <w:rPr>
          <w:sz w:val="24"/>
        </w:rPr>
        <w:t>Методическим рекомендациям.</w:t>
      </w:r>
    </w:p>
    <w:p w:rsidR="002439E1" w:rsidRDefault="009D36DD">
      <w:pPr>
        <w:widowControl w:val="0"/>
        <w:outlineLvl w:val="2"/>
        <w:rPr>
          <w:sz w:val="24"/>
        </w:rPr>
      </w:pPr>
      <w:r>
        <w:rPr>
          <w:sz w:val="24"/>
        </w:rPr>
        <w:t>&lt;2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>риводится краткое описание мероприятия (результата), в том числе его качественные и количественные характеристики.</w:t>
      </w:r>
      <w:r>
        <w:br w:type="page"/>
      </w:r>
    </w:p>
    <w:p w:rsidR="002439E1" w:rsidRDefault="009D36DD">
      <w:pPr>
        <w:pStyle w:val="10"/>
        <w:tabs>
          <w:tab w:val="left" w:pos="0"/>
          <w:tab w:val="left" w:pos="709"/>
        </w:tabs>
        <w:spacing w:before="89"/>
        <w:ind w:left="360"/>
        <w:jc w:val="center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lastRenderedPageBreak/>
        <w:t>5. Финансовое обеспечение комплекса процессных мероприятий</w:t>
      </w:r>
    </w:p>
    <w:p w:rsidR="002439E1" w:rsidRDefault="002439E1">
      <w:pPr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8"/>
        <w:gridCol w:w="5635"/>
        <w:gridCol w:w="1823"/>
        <w:gridCol w:w="1222"/>
        <w:gridCol w:w="1221"/>
        <w:gridCol w:w="1218"/>
        <w:gridCol w:w="1220"/>
        <w:gridCol w:w="1211"/>
      </w:tblGrid>
      <w:tr w:rsidR="002439E1"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</w:t>
            </w:r>
            <w:r>
              <w:rPr>
                <w:sz w:val="24"/>
              </w:rPr>
              <w:t>точник</w:t>
            </w:r>
          </w:p>
          <w:p w:rsidR="002439E1" w:rsidRDefault="009D36DD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 &lt;1&gt;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 &lt;2&gt;</w:t>
            </w:r>
          </w:p>
        </w:tc>
        <w:tc>
          <w:tcPr>
            <w:tcW w:w="6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439E1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N&lt;3&gt;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N+1&lt;3&gt;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</w:pPr>
            <w:r>
              <w:t>....</w:t>
            </w:r>
            <w:r>
              <w:rPr>
                <w:sz w:val="24"/>
              </w:rPr>
              <w:t>&lt;3&gt;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  <w:r>
              <w:rPr>
                <w:sz w:val="24"/>
              </w:rPr>
              <w:t>&lt;3&gt;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2439E1" w:rsidRDefault="002439E1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1"/>
        <w:gridCol w:w="5622"/>
        <w:gridCol w:w="1839"/>
        <w:gridCol w:w="1206"/>
        <w:gridCol w:w="1222"/>
        <w:gridCol w:w="1224"/>
        <w:gridCol w:w="1221"/>
        <w:gridCol w:w="1213"/>
      </w:tblGrid>
      <w:tr w:rsidR="002439E1"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439E1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Бюджетные источники (всего), в том числе: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(результат) 1 «Наименование» (всего), в том числе: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Бюджетные источники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2439E1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108" w:right="-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ind w:left="-93" w:right="-35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</w:tbl>
    <w:p w:rsidR="002439E1" w:rsidRDefault="009D36DD">
      <w:pPr>
        <w:widowControl w:val="0"/>
        <w:ind w:right="-173"/>
        <w:jc w:val="both"/>
        <w:outlineLvl w:val="2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случае отсутствия финансового обеспечения за счет отдельных источников, такие </w:t>
      </w:r>
      <w:r>
        <w:rPr>
          <w:sz w:val="24"/>
        </w:rPr>
        <w:t>источники не включаются.</w:t>
      </w:r>
    </w:p>
    <w:p w:rsidR="002439E1" w:rsidRDefault="009D36DD">
      <w:pPr>
        <w:widowControl w:val="0"/>
        <w:ind w:right="-173"/>
        <w:jc w:val="both"/>
        <w:outlineLvl w:val="2"/>
        <w:rPr>
          <w:sz w:val="24"/>
        </w:rPr>
      </w:pPr>
      <w:r>
        <w:rPr>
          <w:sz w:val="24"/>
        </w:rPr>
        <w:t>&lt;2</w:t>
      </w:r>
      <w:proofErr w:type="gramStart"/>
      <w:r>
        <w:rPr>
          <w:sz w:val="24"/>
        </w:rPr>
        <w:t>&gt; П</w:t>
      </w:r>
      <w:proofErr w:type="gramEnd"/>
      <w:r>
        <w:rPr>
          <w:sz w:val="24"/>
        </w:rPr>
        <w:t xml:space="preserve">ри формировании муниципальной (комплексной) программы до </w:t>
      </w:r>
      <w:proofErr w:type="spellStart"/>
      <w:r>
        <w:rPr>
          <w:sz w:val="24"/>
        </w:rPr>
        <w:t>вводаподсистемы</w:t>
      </w:r>
      <w:proofErr w:type="spellEnd"/>
      <w:r>
        <w:rPr>
          <w:sz w:val="24"/>
        </w:rPr>
        <w:t xml:space="preserve">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2439E1" w:rsidRDefault="009D36DD">
      <w:pPr>
        <w:widowControl w:val="0"/>
        <w:ind w:right="-173"/>
        <w:jc w:val="both"/>
        <w:outlineLvl w:val="2"/>
        <w:rPr>
          <w:sz w:val="24"/>
        </w:rPr>
      </w:pPr>
      <w:r>
        <w:rPr>
          <w:sz w:val="24"/>
        </w:rPr>
        <w:t>&lt;</w:t>
      </w:r>
      <w:r>
        <w:rPr>
          <w:sz w:val="24"/>
        </w:rPr>
        <w:t>3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2024 году при приведении муниципальных программ города Батайска в соответствие с требованиями Порядка и данных Методических рекомендаций указывается финансирование на очередной финансовый год (2025 год) и плановый период (2026 и 2027 годов). В дальней</w:t>
      </w:r>
      <w:r>
        <w:rPr>
          <w:sz w:val="24"/>
        </w:rPr>
        <w:t>шем ежегодно добавляется год планового периода</w:t>
      </w:r>
      <w:r>
        <w:rPr>
          <w:sz w:val="28"/>
        </w:rPr>
        <w:t>.</w:t>
      </w:r>
    </w:p>
    <w:p w:rsidR="002439E1" w:rsidRDefault="009D36DD">
      <w:pPr>
        <w:widowControl w:val="0"/>
        <w:ind w:left="720" w:right="-173"/>
        <w:outlineLvl w:val="2"/>
        <w:rPr>
          <w:sz w:val="24"/>
        </w:rPr>
      </w:pPr>
      <w:r>
        <w:br w:type="page"/>
      </w:r>
    </w:p>
    <w:p w:rsidR="002439E1" w:rsidRDefault="009D36DD">
      <w:pPr>
        <w:pStyle w:val="10"/>
        <w:tabs>
          <w:tab w:val="left" w:pos="0"/>
          <w:tab w:val="left" w:pos="851"/>
          <w:tab w:val="left" w:pos="11057"/>
        </w:tabs>
        <w:jc w:val="center"/>
        <w:rPr>
          <w:rFonts w:ascii="Times New Roman" w:hAnsi="Times New Roman"/>
          <w:b w:val="0"/>
          <w:spacing w:val="0"/>
          <w:sz w:val="24"/>
        </w:rPr>
      </w:pPr>
      <w:r>
        <w:rPr>
          <w:rFonts w:ascii="Times New Roman" w:hAnsi="Times New Roman"/>
          <w:b w:val="0"/>
          <w:spacing w:val="0"/>
          <w:sz w:val="24"/>
        </w:rPr>
        <w:lastRenderedPageBreak/>
        <w:t>6. План реализации комплекса процессных мероприятий на ____ год</w:t>
      </w:r>
    </w:p>
    <w:p w:rsidR="002439E1" w:rsidRDefault="002439E1">
      <w:pPr>
        <w:tabs>
          <w:tab w:val="left" w:pos="0"/>
          <w:tab w:val="left" w:pos="851"/>
          <w:tab w:val="left" w:pos="11057"/>
        </w:tabs>
        <w:jc w:val="center"/>
        <w:rPr>
          <w:sz w:val="24"/>
        </w:rPr>
      </w:pPr>
    </w:p>
    <w:tbl>
      <w:tblPr>
        <w:tblW w:w="0" w:type="auto"/>
        <w:tblInd w:w="694" w:type="dxa"/>
        <w:tblLayout w:type="fixed"/>
        <w:tblLook w:val="04A0" w:firstRow="1" w:lastRow="0" w:firstColumn="1" w:lastColumn="0" w:noHBand="0" w:noVBand="1"/>
      </w:tblPr>
      <w:tblGrid>
        <w:gridCol w:w="673"/>
        <w:gridCol w:w="2896"/>
        <w:gridCol w:w="1696"/>
        <w:gridCol w:w="4589"/>
        <w:gridCol w:w="1949"/>
        <w:gridCol w:w="2081"/>
      </w:tblGrid>
      <w:tr w:rsidR="002439E1">
        <w:trPr>
          <w:trHeight w:val="6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результат)/</w:t>
            </w:r>
          </w:p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контрольнаяточка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&lt;1&gt;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2439E1">
        <w:trPr>
          <w:trHeight w:val="2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439E1">
        <w:trPr>
          <w:trHeight w:val="315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>
              <w:rPr>
                <w:i/>
                <w:sz w:val="24"/>
              </w:rPr>
              <w:t xml:space="preserve">Наименование задачи комплекса процессных мероприятий 1 </w:t>
            </w: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i/>
                <w:sz w:val="24"/>
              </w:rPr>
              <w:t>Мероприяти</w:t>
            </w:r>
            <w:proofErr w:type="gramStart"/>
            <w:r>
              <w:rPr>
                <w:i/>
                <w:sz w:val="24"/>
              </w:rPr>
              <w:t>е(</w:t>
            </w:r>
            <w:proofErr w:type="gramEnd"/>
            <w:r>
              <w:rPr>
                <w:i/>
                <w:sz w:val="24"/>
              </w:rPr>
              <w:t>результат) «Наименование» 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</w:t>
            </w:r>
            <w:proofErr w:type="gramStart"/>
            <w:r>
              <w:rPr>
                <w:i/>
                <w:sz w:val="24"/>
              </w:rPr>
              <w:t>е(</w:t>
            </w:r>
            <w:proofErr w:type="gramEnd"/>
            <w:r>
              <w:rPr>
                <w:i/>
                <w:sz w:val="24"/>
              </w:rPr>
              <w:t>результат) «Наименование» 1 в ___ году реализации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 w:firstLine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>
              <w:rPr>
                <w:i/>
                <w:sz w:val="24"/>
              </w:rPr>
              <w:t>Контрольнаяточка</w:t>
            </w:r>
            <w:proofErr w:type="gramStart"/>
            <w:r>
              <w:rPr>
                <w:i/>
                <w:sz w:val="24"/>
              </w:rPr>
              <w:t>1</w:t>
            </w:r>
            <w:proofErr w:type="gramEnd"/>
            <w:r>
              <w:rPr>
                <w:i/>
                <w:sz w:val="24"/>
              </w:rPr>
              <w:t>.1.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</w:pPr>
            <w:proofErr w:type="spellStart"/>
            <w:r>
              <w:rPr>
                <w:i/>
                <w:sz w:val="24"/>
              </w:rPr>
              <w:t>Контрольнаяточка</w:t>
            </w:r>
            <w:proofErr w:type="spellEnd"/>
            <w:r>
              <w:rPr>
                <w:i/>
                <w:sz w:val="24"/>
              </w:rPr>
              <w:t xml:space="preserve"> 1.2.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2439E1">
        <w:trPr>
          <w:trHeight w:val="314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i/>
                <w:sz w:val="24"/>
              </w:rPr>
              <w:t>Наименование задачи комплекса процессных мероприятий 2</w:t>
            </w: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i/>
                <w:sz w:val="24"/>
              </w:rPr>
              <w:t>Мероприяти</w:t>
            </w:r>
            <w:proofErr w:type="gramStart"/>
            <w:r>
              <w:rPr>
                <w:i/>
                <w:sz w:val="24"/>
              </w:rPr>
              <w:t>е(</w:t>
            </w:r>
            <w:proofErr w:type="gramEnd"/>
            <w:r>
              <w:rPr>
                <w:i/>
                <w:sz w:val="24"/>
              </w:rPr>
              <w:t>результат)</w:t>
            </w:r>
            <w:r>
              <w:rPr>
                <w:i/>
                <w:spacing w:val="-1"/>
                <w:sz w:val="24"/>
              </w:rPr>
              <w:t xml:space="preserve"> «Наименование» 2.1.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</w:p>
        </w:tc>
      </w:tr>
      <w:tr w:rsidR="002439E1">
        <w:trPr>
          <w:trHeight w:val="31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i/>
                <w:sz w:val="24"/>
              </w:rPr>
              <w:t>Контрольнаяточка</w:t>
            </w:r>
            <w:proofErr w:type="gramStart"/>
            <w:r>
              <w:rPr>
                <w:i/>
                <w:sz w:val="24"/>
              </w:rPr>
              <w:t>2</w:t>
            </w:r>
            <w:proofErr w:type="gramEnd"/>
            <w:r>
              <w:rPr>
                <w:i/>
                <w:sz w:val="24"/>
              </w:rPr>
              <w:t>.1.1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2439E1">
        <w:trPr>
          <w:trHeight w:val="3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rPr>
                <w:i/>
              </w:rPr>
            </w:pPr>
            <w:r>
              <w:rPr>
                <w:i/>
                <w:sz w:val="24"/>
              </w:rPr>
              <w:t>Контрольнаяточка</w:t>
            </w:r>
            <w:proofErr w:type="gramStart"/>
            <w:r>
              <w:rPr>
                <w:i/>
                <w:sz w:val="24"/>
              </w:rPr>
              <w:t>2</w:t>
            </w:r>
            <w:proofErr w:type="gramEnd"/>
            <w:r>
              <w:rPr>
                <w:i/>
                <w:sz w:val="24"/>
              </w:rPr>
              <w:t>.1.2.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2439E1">
        <w:trPr>
          <w:trHeight w:val="3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i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pStyle w:val="TableParagraph1"/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2439E1" w:rsidRDefault="009D36DD">
      <w:pPr>
        <w:widowControl w:val="0"/>
        <w:ind w:left="720"/>
        <w:outlineLvl w:val="2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вид документа, подтверждающий факт достижения контрольной точки.</w:t>
      </w:r>
    </w:p>
    <w:p w:rsidR="002439E1" w:rsidRDefault="009D36DD">
      <w:pPr>
        <w:widowControl w:val="0"/>
        <w:ind w:left="720"/>
        <w:outlineLvl w:val="2"/>
        <w:rPr>
          <w:sz w:val="28"/>
        </w:rPr>
      </w:pPr>
      <w:r>
        <w:rPr>
          <w:sz w:val="24"/>
        </w:rPr>
        <w:t>&lt;2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случае отсутствия информационной системы (источника данных) указывается – «информационная система отсутствует».</w:t>
      </w:r>
    </w:p>
    <w:p w:rsidR="002439E1" w:rsidRDefault="009D36DD">
      <w:pPr>
        <w:widowControl w:val="0"/>
        <w:ind w:left="720"/>
        <w:outlineLvl w:val="2"/>
        <w:rPr>
          <w:sz w:val="28"/>
        </w:rPr>
      </w:pPr>
      <w:r>
        <w:br w:type="page"/>
      </w: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программ города Батайска</w:t>
      </w:r>
    </w:p>
    <w:p w:rsidR="002439E1" w:rsidRDefault="002439E1">
      <w:pPr>
        <w:widowControl w:val="0"/>
        <w:ind w:left="10773"/>
        <w:jc w:val="center"/>
        <w:rPr>
          <w:sz w:val="28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 xml:space="preserve">Перечень типов </w:t>
      </w:r>
      <w:r>
        <w:rPr>
          <w:sz w:val="24"/>
        </w:rPr>
        <w:t>мероприятий (результатов) и контрольных точек для комплекса процессных мероприятий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2295"/>
        <w:gridCol w:w="3671"/>
        <w:gridCol w:w="4825"/>
        <w:gridCol w:w="3126"/>
      </w:tblGrid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типа мероприятия (результата)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Возможные контрольные точки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Оказание услуг (выполнение </w:t>
            </w:r>
            <w:r>
              <w:rPr>
                <w:sz w:val="24"/>
              </w:rPr>
              <w:t>работ)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 Муниципальное задание на оказание муниципальных услуг (выполнен</w:t>
            </w:r>
            <w:r>
              <w:rPr>
                <w:sz w:val="24"/>
              </w:rPr>
              <w:t>ие работ) утверждено (включено в реестр муниципальных заданий).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 (включено в </w:t>
            </w:r>
            <w:r>
              <w:rPr>
                <w:sz w:val="24"/>
              </w:rPr>
              <w:t>реестр соглашений).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4. Услуга оказана (работы выполнены).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5. Предоставлен отчет о выполнении  муниципального задания на оказание мун</w:t>
            </w:r>
            <w:r>
              <w:rPr>
                <w:sz w:val="24"/>
              </w:rPr>
              <w:t>иципальных услуг (выполнение работ).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Показатели, установленные в муниципальном задании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Используется для результатов, в рамках которых предусматривается содержание Администрации города Батайска, отраслевых (функциональных) </w:t>
            </w:r>
            <w:r>
              <w:rPr>
                <w:sz w:val="24"/>
              </w:rPr>
              <w:lastRenderedPageBreak/>
              <w:t>органов Администрации города Батайска, а также подведомственных учреждений.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 устанавливаются (за исключением мероприяти</w:t>
            </w:r>
            <w:r>
              <w:rPr>
                <w:sz w:val="24"/>
              </w:rPr>
              <w:t>й по осуществлению закупок товаров, работ, услуг).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Повышение квалификации кадров &lt;1&gt;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для мероприятий (результатов), предусматривающих профессион</w:t>
            </w:r>
            <w:r>
              <w:rPr>
                <w:sz w:val="24"/>
              </w:rPr>
              <w:t>альную подготовку и (или) повышение квалификации кадров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 Утверждены документы, необходимые для оказания услуги.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2. Для оказания услуги (выполнения работы) подготовлено материально-техническое и кадровое обеспечение.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3. Услуга оказана.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z w:val="24"/>
              </w:rPr>
              <w:t xml:space="preserve"> физическим лицам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Документ, устанавливающий условия осуществления выплат (в том числе размер </w:t>
            </w:r>
            <w:r>
              <w:rPr>
                <w:sz w:val="24"/>
              </w:rPr>
              <w:t>и получателей), утвержден/принят.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2. Выплаты осуществлены.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(тыс.) человек</w:t>
            </w:r>
          </w:p>
        </w:tc>
      </w:tr>
      <w:tr w:rsidR="002439E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Закупка включена в план </w:t>
            </w:r>
            <w:r>
              <w:rPr>
                <w:sz w:val="24"/>
              </w:rPr>
              <w:t>закупок.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3. Произведена приемка поставленных товаров, выполненных работ, оказанных услуг.</w:t>
            </w:r>
          </w:p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4. Произведена оплата товаров, выполненных работ, о</w:t>
            </w:r>
            <w:r>
              <w:rPr>
                <w:sz w:val="24"/>
              </w:rPr>
              <w:t>казанных услуг по муниципальному контракту.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Единица (по </w:t>
            </w:r>
            <w:hyperlink r:id="rId14" w:history="1">
              <w:r>
                <w:rPr>
                  <w:sz w:val="24"/>
                </w:rPr>
                <w:t>ОКЕИ</w:t>
              </w:r>
            </w:hyperlink>
            <w:r>
              <w:rPr>
                <w:sz w:val="24"/>
              </w:rPr>
              <w:t>)</w:t>
            </w:r>
          </w:p>
        </w:tc>
      </w:tr>
    </w:tbl>
    <w:p w:rsidR="002439E1" w:rsidRDefault="009D36DD">
      <w:pPr>
        <w:jc w:val="both"/>
        <w:rPr>
          <w:sz w:val="24"/>
        </w:rPr>
      </w:pPr>
      <w:r>
        <w:rPr>
          <w:sz w:val="24"/>
        </w:rPr>
        <w:t xml:space="preserve">&lt;1&gt; Соответствующие мероприятия  рекомендуется </w:t>
      </w:r>
      <w:r>
        <w:rPr>
          <w:sz w:val="24"/>
        </w:rPr>
        <w:t>предусматривать в составе обеспечивающих комплексов процессных мероприятий.</w:t>
      </w:r>
    </w:p>
    <w:p w:rsidR="002439E1" w:rsidRDefault="002439E1">
      <w:pPr>
        <w:jc w:val="both"/>
        <w:rPr>
          <w:sz w:val="24"/>
        </w:rPr>
      </w:pPr>
    </w:p>
    <w:p w:rsidR="002439E1" w:rsidRDefault="009D36DD">
      <w:pPr>
        <w:jc w:val="center"/>
        <w:rPr>
          <w:sz w:val="24"/>
        </w:rPr>
      </w:pPr>
      <w:r>
        <w:br w:type="page"/>
      </w: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программ города Батайска</w:t>
      </w:r>
    </w:p>
    <w:p w:rsidR="002439E1" w:rsidRDefault="002439E1">
      <w:pPr>
        <w:jc w:val="right"/>
        <w:rPr>
          <w:sz w:val="28"/>
        </w:rPr>
      </w:pPr>
    </w:p>
    <w:p w:rsidR="002439E1" w:rsidRDefault="009D36DD">
      <w:pPr>
        <w:jc w:val="right"/>
        <w:rPr>
          <w:sz w:val="24"/>
        </w:rPr>
      </w:pPr>
      <w:r>
        <w:rPr>
          <w:sz w:val="24"/>
        </w:rPr>
        <w:t>Таблица № 1</w:t>
      </w:r>
    </w:p>
    <w:p w:rsidR="002439E1" w:rsidRDefault="009D36DD">
      <w:pPr>
        <w:jc w:val="center"/>
        <w:rPr>
          <w:sz w:val="24"/>
        </w:rPr>
      </w:pPr>
      <w:r>
        <w:rPr>
          <w:sz w:val="24"/>
        </w:rPr>
        <w:t>Перечень налоговых расходов в рамках муниципальной про</w:t>
      </w:r>
      <w:r>
        <w:rPr>
          <w:sz w:val="24"/>
        </w:rPr>
        <w:t>граммы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33"/>
        <w:gridCol w:w="2225"/>
        <w:gridCol w:w="2227"/>
        <w:gridCol w:w="1809"/>
        <w:gridCol w:w="137"/>
        <w:gridCol w:w="1114"/>
        <w:gridCol w:w="973"/>
        <w:gridCol w:w="974"/>
        <w:gridCol w:w="975"/>
        <w:gridCol w:w="975"/>
        <w:gridCol w:w="972"/>
        <w:gridCol w:w="974"/>
        <w:gridCol w:w="563"/>
      </w:tblGrid>
      <w:tr w:rsidR="002439E1">
        <w:trPr>
          <w:trHeight w:val="1104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 вид налогового расхода &lt;1&gt;, реквизиты нормативного правового акта, устанавливающего налоговый расход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Цель государственной (комплексной) программы, задача структурного элемента, на которые направлен налоговый расход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r>
              <w:rPr>
                <w:sz w:val="24"/>
              </w:rPr>
              <w:t>показателю государственной (комплексной) программы, структурного элемента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Главный распорядитель бюджетных средств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 &lt;2&gt;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…</w:t>
            </w:r>
          </w:p>
        </w:tc>
      </w:tr>
      <w:tr w:rsidR="002439E1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количество плательщиков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финансовая оценка,</w:t>
            </w:r>
          </w:p>
          <w:p w:rsidR="002439E1" w:rsidRDefault="009D36DD">
            <w:pPr>
              <w:widowControl w:val="0"/>
              <w:jc w:val="center"/>
            </w:pPr>
            <w:r>
              <w:t>тыс. рублей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количество плательщиков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финансовая оценка,</w:t>
            </w:r>
          </w:p>
          <w:p w:rsidR="002439E1" w:rsidRDefault="009D36DD">
            <w:pPr>
              <w:widowControl w:val="0"/>
              <w:jc w:val="center"/>
            </w:pPr>
            <w:r>
              <w:t>тыс. рублей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количество</w:t>
            </w:r>
            <w:r>
              <w:t xml:space="preserve"> плательщиков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финансовая оценка,</w:t>
            </w:r>
          </w:p>
          <w:p w:rsidR="002439E1" w:rsidRDefault="009D36DD">
            <w:pPr>
              <w:widowControl w:val="0"/>
              <w:jc w:val="center"/>
            </w:pPr>
            <w:r>
              <w:t>тыс. рублей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t>…</w:t>
            </w:r>
          </w:p>
        </w:tc>
      </w:tr>
      <w:tr w:rsidR="002439E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12</w:t>
            </w:r>
          </w:p>
        </w:tc>
      </w:tr>
      <w:tr w:rsidR="002439E1">
        <w:tc>
          <w:tcPr>
            <w:tcW w:w="14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1.1. Структурный элемент (наименование)</w:t>
            </w:r>
          </w:p>
        </w:tc>
      </w:tr>
      <w:tr w:rsidR="002439E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</w:tr>
      <w:tr w:rsidR="002439E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</w:tr>
      <w:tr w:rsidR="002439E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ind w:left="-108" w:right="-108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Н</w:t>
      </w:r>
      <w:proofErr w:type="gramEnd"/>
      <w:r>
        <w:rPr>
          <w:sz w:val="24"/>
        </w:rPr>
        <w:t>апример, пониженная ставка, освобождение от налогообложения и т.д.</w:t>
      </w:r>
    </w:p>
    <w:p w:rsidR="002439E1" w:rsidRDefault="009D36DD">
      <w:pPr>
        <w:rPr>
          <w:sz w:val="24"/>
        </w:rPr>
      </w:pPr>
      <w:r>
        <w:rPr>
          <w:sz w:val="24"/>
        </w:rPr>
        <w:t xml:space="preserve">&lt;2&gt; Текущий </w:t>
      </w:r>
      <w:r>
        <w:rPr>
          <w:sz w:val="24"/>
        </w:rPr>
        <w:t>год.</w:t>
      </w:r>
    </w:p>
    <w:p w:rsidR="002439E1" w:rsidRDefault="009D36DD">
      <w:pPr>
        <w:jc w:val="center"/>
        <w:rPr>
          <w:sz w:val="24"/>
        </w:rPr>
      </w:pPr>
      <w:r>
        <w:br w:type="page"/>
      </w:r>
    </w:p>
    <w:p w:rsidR="002439E1" w:rsidRDefault="009D36DD">
      <w:pPr>
        <w:widowControl w:val="0"/>
        <w:jc w:val="right"/>
        <w:outlineLvl w:val="2"/>
        <w:rPr>
          <w:sz w:val="24"/>
        </w:rPr>
      </w:pPr>
      <w:r>
        <w:rPr>
          <w:sz w:val="24"/>
        </w:rPr>
        <w:lastRenderedPageBreak/>
        <w:t>Таблица № 2</w:t>
      </w:r>
    </w:p>
    <w:p w:rsidR="002439E1" w:rsidRDefault="002439E1">
      <w:pPr>
        <w:widowControl w:val="0"/>
        <w:ind w:firstLine="540"/>
        <w:jc w:val="both"/>
        <w:rPr>
          <w:sz w:val="24"/>
        </w:rPr>
      </w:pPr>
    </w:p>
    <w:p w:rsidR="002439E1" w:rsidRDefault="009D36DD">
      <w:pPr>
        <w:widowControl w:val="0"/>
        <w:jc w:val="center"/>
        <w:rPr>
          <w:sz w:val="24"/>
        </w:rPr>
      </w:pPr>
      <w:bookmarkStart w:id="6" w:name="Par1016"/>
      <w:bookmarkEnd w:id="6"/>
      <w:r>
        <w:rPr>
          <w:sz w:val="24"/>
        </w:rPr>
        <w:t>СВЕДЕНИЯ</w:t>
      </w:r>
    </w:p>
    <w:p w:rsidR="002439E1" w:rsidRDefault="009D36DD">
      <w:pPr>
        <w:widowControl w:val="0"/>
        <w:jc w:val="center"/>
        <w:rPr>
          <w:sz w:val="24"/>
        </w:rPr>
      </w:pPr>
      <w:r>
        <w:rPr>
          <w:sz w:val="24"/>
        </w:rPr>
        <w:t>о методике расчета показателей муниципальной программы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058"/>
        <w:gridCol w:w="1344"/>
        <w:gridCol w:w="1959"/>
        <w:gridCol w:w="4023"/>
        <w:gridCol w:w="2440"/>
        <w:gridCol w:w="2201"/>
      </w:tblGrid>
      <w:tr w:rsidR="002439E1">
        <w:trPr>
          <w:trHeight w:val="75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Временные характеристики показателя &lt;1&gt;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Алгоритм формирования показателя (формула) и методологические пояснения к показателю</w:t>
            </w:r>
            <w:r>
              <w:rPr>
                <w:sz w:val="24"/>
              </w:rPr>
              <w:t xml:space="preserve"> &lt;2&gt;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Базовые показатели (используемые в формуле)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Срок представления годовой отчетной информации</w:t>
            </w:r>
          </w:p>
        </w:tc>
      </w:tr>
      <w:tr w:rsidR="002439E1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439E1">
        <w:trPr>
          <w:trHeight w:val="324"/>
        </w:trPr>
        <w:tc>
          <w:tcPr>
            <w:tcW w:w="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1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0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Базовый показатель 1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rPr>
          <w:trHeight w:val="320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4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Базовый показатель 2</w:t>
            </w: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</w:tr>
      <w:tr w:rsidR="002439E1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...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периодичность сбора данных </w:t>
      </w:r>
      <w:r>
        <w:rPr>
          <w:sz w:val="24"/>
        </w:rPr>
        <w:t>(ежемесячно, ежеквартально и т.д.) и вид временной характеристики (показатель на дату, показатель за период и т.д.).</w:t>
      </w:r>
    </w:p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&lt;2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формула и краткий алгоритм расчета. Необходимо использовать буквенные обозначения базовых показателей.</w:t>
      </w:r>
      <w:r>
        <w:br w:type="page"/>
      </w:r>
    </w:p>
    <w:p w:rsidR="002439E1" w:rsidRDefault="009D36DD">
      <w:pPr>
        <w:widowControl w:val="0"/>
        <w:jc w:val="right"/>
        <w:outlineLvl w:val="2"/>
        <w:rPr>
          <w:sz w:val="24"/>
        </w:rPr>
      </w:pPr>
      <w:r>
        <w:rPr>
          <w:sz w:val="24"/>
        </w:rPr>
        <w:lastRenderedPageBreak/>
        <w:t>Таблица № 3</w:t>
      </w:r>
    </w:p>
    <w:p w:rsidR="002439E1" w:rsidRDefault="002439E1">
      <w:pPr>
        <w:jc w:val="center"/>
        <w:rPr>
          <w:sz w:val="10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>ПЕРЕЧЕНЬ</w:t>
      </w:r>
    </w:p>
    <w:p w:rsidR="002439E1" w:rsidRDefault="009D36DD">
      <w:pPr>
        <w:jc w:val="center"/>
        <w:rPr>
          <w:sz w:val="24"/>
        </w:rPr>
      </w:pPr>
      <w:proofErr w:type="gramStart"/>
      <w:r>
        <w:rPr>
          <w:sz w:val="24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2439E1" w:rsidRDefault="009D36DD">
      <w:pPr>
        <w:jc w:val="center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муниципальной собственности города Батайска)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"/>
        <w:gridCol w:w="1917"/>
        <w:gridCol w:w="1645"/>
        <w:gridCol w:w="1820"/>
        <w:gridCol w:w="2009"/>
        <w:gridCol w:w="1853"/>
        <w:gridCol w:w="1961"/>
        <w:gridCol w:w="717"/>
        <w:gridCol w:w="717"/>
        <w:gridCol w:w="717"/>
        <w:gridCol w:w="708"/>
      </w:tblGrid>
      <w:tr w:rsidR="002439E1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инвестиционного проекта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7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соисполнитель, уча</w:t>
            </w:r>
            <w:r>
              <w:rPr>
                <w:sz w:val="24"/>
              </w:rPr>
              <w:t>стник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75"/>
              <w:jc w:val="center"/>
              <w:rPr>
                <w:sz w:val="24"/>
              </w:rPr>
            </w:pPr>
            <w:r>
              <w:rPr>
                <w:sz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Срок ввода в эксплуатацию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Сметная стоимость в ценах соответствующих лет, тыс. рублей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бюджетных </w:t>
            </w:r>
            <w:r>
              <w:rPr>
                <w:sz w:val="24"/>
              </w:rPr>
              <w:t>ассигнований по годам реализации государственной программы</w:t>
            </w:r>
          </w:p>
        </w:tc>
      </w:tr>
      <w:tr w:rsidR="002439E1">
        <w:trPr>
          <w:trHeight w:val="1409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N+1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2439E1"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439E1">
        <w:tc>
          <w:tcPr>
            <w:tcW w:w="1456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Муниципальная</w:t>
            </w:r>
            <w:proofErr w:type="gramEnd"/>
            <w:r>
              <w:rPr>
                <w:i/>
                <w:sz w:val="24"/>
              </w:rPr>
              <w:t xml:space="preserve"> (комплексная) программ</w:t>
            </w:r>
          </w:p>
        </w:tc>
      </w:tr>
      <w:tr w:rsidR="002439E1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федерального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Итого по объектам капитального строительства и реконструкции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lastRenderedPageBreak/>
              <w:t>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федерального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66" w:right="-79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Итого по объектам капитального ремонта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 федерального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2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1456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Структурный элемент «Наименование»</w:t>
            </w:r>
          </w:p>
        </w:tc>
      </w:tr>
      <w:tr w:rsidR="002439E1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 </w:t>
            </w:r>
            <w:r>
              <w:rPr>
                <w:sz w:val="24"/>
              </w:rPr>
              <w:t>федерального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Инвестиционный проект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федерального бюджета &lt;2&gt;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областного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межбюджетные трансферты федерального бюджета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  <w:tr w:rsidR="002439E1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внебюджетные источники &lt;2&gt;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439E1" w:rsidRDefault="009D36DD">
      <w:pPr>
        <w:widowControl w:val="0"/>
        <w:jc w:val="both"/>
        <w:outlineLvl w:val="2"/>
        <w:rPr>
          <w:sz w:val="24"/>
        </w:rPr>
      </w:pPr>
      <w:r>
        <w:rPr>
          <w:sz w:val="24"/>
        </w:rPr>
        <w:t>&lt;1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</w:t>
      </w:r>
      <w:r>
        <w:rPr>
          <w:sz w:val="24"/>
        </w:rPr>
        <w:t>случае отсутствия положительного заключения экспертизы 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2439E1" w:rsidRDefault="009D36DD">
      <w:pPr>
        <w:widowControl w:val="0"/>
        <w:jc w:val="both"/>
        <w:rPr>
          <w:sz w:val="24"/>
        </w:rPr>
      </w:pPr>
      <w:r>
        <w:rPr>
          <w:sz w:val="24"/>
        </w:rPr>
        <w:t>&lt;2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>ключается в приложение при на</w:t>
      </w:r>
      <w:r>
        <w:rPr>
          <w:sz w:val="24"/>
        </w:rPr>
        <w:t>личии средств.</w:t>
      </w:r>
      <w:r>
        <w:br w:type="page"/>
      </w:r>
    </w:p>
    <w:p w:rsidR="002439E1" w:rsidRDefault="009D36DD">
      <w:pPr>
        <w:widowControl w:val="0"/>
        <w:jc w:val="right"/>
        <w:outlineLvl w:val="2"/>
        <w:rPr>
          <w:sz w:val="24"/>
        </w:rPr>
      </w:pPr>
      <w:r>
        <w:rPr>
          <w:sz w:val="24"/>
        </w:rPr>
        <w:lastRenderedPageBreak/>
        <w:t>Таблица № 4</w:t>
      </w:r>
    </w:p>
    <w:p w:rsidR="002439E1" w:rsidRDefault="002439E1">
      <w:pPr>
        <w:jc w:val="center"/>
        <w:rPr>
          <w:sz w:val="8"/>
        </w:rPr>
      </w:pPr>
      <w:bookmarkStart w:id="7" w:name="Par1770"/>
      <w:bookmarkEnd w:id="7"/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jc w:val="center"/>
        <w:rPr>
          <w:sz w:val="24"/>
        </w:rPr>
      </w:pPr>
      <w:r>
        <w:rPr>
          <w:sz w:val="24"/>
        </w:rPr>
        <w:t>ПЕРЕЧЕНЬ</w:t>
      </w:r>
    </w:p>
    <w:p w:rsidR="002439E1" w:rsidRDefault="009D36DD">
      <w:pPr>
        <w:jc w:val="center"/>
        <w:rPr>
          <w:sz w:val="24"/>
        </w:rPr>
      </w:pPr>
      <w:proofErr w:type="gramStart"/>
      <w:r>
        <w:rPr>
          <w:sz w:val="24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2439E1" w:rsidRDefault="009D36DD">
      <w:pPr>
        <w:jc w:val="center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муниципальной собственности)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1959"/>
        <w:gridCol w:w="2248"/>
        <w:gridCol w:w="2944"/>
        <w:gridCol w:w="1651"/>
        <w:gridCol w:w="732"/>
        <w:gridCol w:w="704"/>
        <w:gridCol w:w="837"/>
        <w:gridCol w:w="851"/>
        <w:gridCol w:w="698"/>
        <w:gridCol w:w="701"/>
        <w:gridCol w:w="615"/>
      </w:tblGrid>
      <w:tr w:rsidR="002439E1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proofErr w:type="gramStart"/>
            <w:r>
              <w:rPr>
                <w:sz w:val="23"/>
              </w:rPr>
              <w:t>п</w:t>
            </w:r>
            <w:proofErr w:type="gramEnd"/>
            <w:r>
              <w:rPr>
                <w:sz w:val="23"/>
              </w:rPr>
              <w:t>/п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trike/>
                <w:sz w:val="23"/>
              </w:rPr>
            </w:pPr>
            <w:r>
              <w:rPr>
                <w:sz w:val="23"/>
              </w:rPr>
              <w:t>Наименование инвестиционного проекта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Номер и дата положительных </w:t>
            </w:r>
            <w:r>
              <w:rPr>
                <w:sz w:val="23"/>
              </w:rPr>
              <w:t>заключений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Источники</w:t>
            </w:r>
          </w:p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финансирования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Сметная стоимость в ценах соответствующих лет, тыс. рублей</w:t>
            </w:r>
          </w:p>
        </w:tc>
        <w:tc>
          <w:tcPr>
            <w:tcW w:w="5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Объем бюджетных ассигнований по годам реализации муниципальной программы</w:t>
            </w:r>
          </w:p>
        </w:tc>
      </w:tr>
      <w:tr w:rsidR="002439E1">
        <w:trPr>
          <w:trHeight w:val="159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108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108" w:right="-108"/>
              <w:jc w:val="center"/>
              <w:rPr>
                <w:sz w:val="23"/>
              </w:rPr>
            </w:pPr>
            <w:r>
              <w:rPr>
                <w:sz w:val="23"/>
              </w:rPr>
              <w:t>N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108" w:right="-108"/>
              <w:jc w:val="center"/>
              <w:rPr>
                <w:sz w:val="23"/>
              </w:rPr>
            </w:pPr>
            <w:r>
              <w:rPr>
                <w:sz w:val="23"/>
              </w:rPr>
              <w:t>N+1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108" w:right="-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N+n</w:t>
            </w:r>
            <w:proofErr w:type="spellEnd"/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</w:tr>
    </w:tbl>
    <w:p w:rsidR="002439E1" w:rsidRDefault="002439E1">
      <w:pPr>
        <w:jc w:val="center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1944"/>
        <w:gridCol w:w="2266"/>
        <w:gridCol w:w="2963"/>
        <w:gridCol w:w="1613"/>
        <w:gridCol w:w="729"/>
        <w:gridCol w:w="700"/>
        <w:gridCol w:w="843"/>
        <w:gridCol w:w="843"/>
        <w:gridCol w:w="703"/>
        <w:gridCol w:w="700"/>
        <w:gridCol w:w="615"/>
      </w:tblGrid>
      <w:tr w:rsidR="002439E1">
        <w:trPr>
          <w:trHeight w:val="251"/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ind w:right="-7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2439E1">
        <w:tc>
          <w:tcPr>
            <w:tcW w:w="14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ind w:left="720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Муниципальная программа города Батайска «Наименование»</w:t>
            </w:r>
          </w:p>
        </w:tc>
      </w:tr>
      <w:tr w:rsidR="002439E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 по объектам капитального строительства и реконструкции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Всего по объектам капитального </w:t>
            </w:r>
            <w:r>
              <w:rPr>
                <w:sz w:val="23"/>
              </w:rPr>
              <w:t>ремонта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 xml:space="preserve">внебюджетные источники </w:t>
            </w:r>
            <w:r>
              <w:rPr>
                <w:sz w:val="23"/>
              </w:rPr>
              <w:lastRenderedPageBreak/>
              <w:t>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14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lastRenderedPageBreak/>
              <w:t>1. Структурный элемент «Наименование»</w:t>
            </w:r>
          </w:p>
        </w:tc>
      </w:tr>
      <w:tr w:rsidR="002439E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1.1.1.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Инвестиционный проект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rPr>
          <w:trHeight w:val="205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…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местный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областной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федеральный бюджет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  <w:tr w:rsidR="002439E1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rPr>
                <w:sz w:val="23"/>
              </w:rPr>
            </w:pPr>
            <w:r>
              <w:rPr>
                <w:sz w:val="23"/>
              </w:rPr>
              <w:t>внебюджетные источники &lt;2&gt;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3"/>
              </w:rPr>
            </w:pPr>
          </w:p>
        </w:tc>
      </w:tr>
    </w:tbl>
    <w:p w:rsidR="002439E1" w:rsidRDefault="009D36DD">
      <w:pPr>
        <w:widowControl w:val="0"/>
        <w:jc w:val="both"/>
        <w:outlineLvl w:val="2"/>
        <w:rPr>
          <w:sz w:val="23"/>
        </w:rPr>
      </w:pPr>
      <w:r>
        <w:rPr>
          <w:sz w:val="23"/>
        </w:rPr>
        <w:t>&lt;1</w:t>
      </w:r>
      <w:proofErr w:type="gramStart"/>
      <w:r>
        <w:rPr>
          <w:sz w:val="23"/>
        </w:rPr>
        <w:t>&gt; В</w:t>
      </w:r>
      <w:proofErr w:type="gramEnd"/>
      <w:r>
        <w:rPr>
          <w:sz w:val="23"/>
        </w:rPr>
        <w:t xml:space="preserve"> случае отсутствия положительного заключения экспертизы </w:t>
      </w:r>
      <w:r>
        <w:rPr>
          <w:sz w:val="23"/>
        </w:rPr>
        <w:t>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2439E1" w:rsidRDefault="009D36DD">
      <w:pPr>
        <w:widowControl w:val="0"/>
        <w:jc w:val="both"/>
        <w:rPr>
          <w:sz w:val="23"/>
        </w:rPr>
      </w:pPr>
      <w:r>
        <w:rPr>
          <w:sz w:val="23"/>
        </w:rPr>
        <w:t>&lt;2</w:t>
      </w:r>
      <w:proofErr w:type="gramStart"/>
      <w:r>
        <w:rPr>
          <w:sz w:val="23"/>
        </w:rPr>
        <w:t>&gt; В</w:t>
      </w:r>
      <w:proofErr w:type="gramEnd"/>
      <w:r>
        <w:rPr>
          <w:sz w:val="23"/>
        </w:rPr>
        <w:t>ключается в приложение при наличии средств.</w:t>
      </w:r>
      <w:r>
        <w:br w:type="page"/>
      </w:r>
    </w:p>
    <w:p w:rsidR="002439E1" w:rsidRDefault="009D36DD">
      <w:pPr>
        <w:widowControl w:val="0"/>
        <w:jc w:val="right"/>
        <w:outlineLvl w:val="2"/>
        <w:rPr>
          <w:sz w:val="24"/>
        </w:rPr>
      </w:pPr>
      <w:r>
        <w:rPr>
          <w:sz w:val="24"/>
        </w:rPr>
        <w:lastRenderedPageBreak/>
        <w:t>Таблица № 5</w:t>
      </w:r>
    </w:p>
    <w:p w:rsidR="002439E1" w:rsidRDefault="002439E1">
      <w:pPr>
        <w:widowControl w:val="0"/>
        <w:jc w:val="center"/>
        <w:rPr>
          <w:sz w:val="24"/>
        </w:rPr>
      </w:pPr>
      <w:bookmarkStart w:id="8" w:name="Par1054"/>
      <w:bookmarkEnd w:id="8"/>
    </w:p>
    <w:p w:rsidR="002439E1" w:rsidRDefault="009D36DD">
      <w:pPr>
        <w:widowControl w:val="0"/>
        <w:jc w:val="center"/>
        <w:rPr>
          <w:sz w:val="24"/>
        </w:rPr>
      </w:pPr>
      <w:r>
        <w:rPr>
          <w:sz w:val="24"/>
        </w:rPr>
        <w:t xml:space="preserve">Единый аналитический план </w:t>
      </w:r>
      <w:r>
        <w:rPr>
          <w:sz w:val="24"/>
        </w:rPr>
        <w:t>реализации муниципальной (комплексной) программы</w:t>
      </w:r>
    </w:p>
    <w:p w:rsidR="002439E1" w:rsidRDefault="009D36DD">
      <w:pPr>
        <w:widowControl w:val="0"/>
        <w:jc w:val="center"/>
        <w:rPr>
          <w:sz w:val="24"/>
        </w:rPr>
      </w:pPr>
      <w:r>
        <w:rPr>
          <w:i/>
          <w:sz w:val="24"/>
        </w:rPr>
        <w:t>«Наименование»</w:t>
      </w:r>
      <w:r>
        <w:rPr>
          <w:sz w:val="24"/>
        </w:rPr>
        <w:t xml:space="preserve"> на _______ год 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4"/>
        <w:gridCol w:w="3869"/>
        <w:gridCol w:w="842"/>
        <w:gridCol w:w="1212"/>
        <w:gridCol w:w="1759"/>
        <w:gridCol w:w="689"/>
        <w:gridCol w:w="1029"/>
        <w:gridCol w:w="1348"/>
        <w:gridCol w:w="1498"/>
        <w:gridCol w:w="1670"/>
      </w:tblGrid>
      <w:tr w:rsidR="002439E1">
        <w:trPr>
          <w:trHeight w:val="448"/>
        </w:trPr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 элемента муниципальной (комплексной) программы города Батайска, мероприятия (результата), контрольной точки</w:t>
            </w: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 &lt;1&gt;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7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</w:t>
            </w:r>
            <w:r>
              <w:rPr>
                <w:sz w:val="24"/>
              </w:rPr>
              <w:t>полнитель (должность, ФИО)</w:t>
            </w:r>
          </w:p>
        </w:tc>
        <w:tc>
          <w:tcPr>
            <w:tcW w:w="62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расходов, (тыс. рублей) &lt;2&gt;</w:t>
            </w:r>
          </w:p>
        </w:tc>
      </w:tr>
      <w:tr w:rsidR="002439E1"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1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  <w:r>
              <w:rPr>
                <w:sz w:val="24"/>
              </w:rPr>
              <w:br/>
              <w:t>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</w:tr>
      <w:tr w:rsidR="002439E1">
        <w:trPr>
          <w:trHeight w:val="275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9</w:t>
            </w:r>
          </w:p>
        </w:tc>
      </w:tr>
      <w:tr w:rsidR="002439E1">
        <w:trPr>
          <w:trHeight w:val="275"/>
        </w:trPr>
        <w:tc>
          <w:tcPr>
            <w:tcW w:w="145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Направление 1 «Наименование» </w:t>
            </w:r>
            <w:r>
              <w:rPr>
                <w:sz w:val="24"/>
              </w:rPr>
              <w:t>&lt;3&gt;</w:t>
            </w:r>
          </w:p>
        </w:tc>
      </w:tr>
      <w:tr w:rsidR="002439E1">
        <w:trPr>
          <w:trHeight w:val="275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Структурный элемент «Наименование»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i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i/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i/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</w:pPr>
          </w:p>
        </w:tc>
      </w:tr>
      <w:tr w:rsidR="002439E1">
        <w:trPr>
          <w:trHeight w:val="539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(результат) структурного элемента 1.1 «____________»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</w:tr>
      <w:tr w:rsidR="002439E1">
        <w:trPr>
          <w:trHeight w:val="551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Контрольная точка результата структурного элемента «____________»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Х</w:t>
            </w:r>
          </w:p>
        </w:tc>
      </w:tr>
      <w:tr w:rsidR="002439E1">
        <w:trPr>
          <w:trHeight w:val="296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left="-84" w:right="-65" w:firstLine="84"/>
              <w:jc w:val="center"/>
            </w:pPr>
            <w:r>
              <w:rPr>
                <w:sz w:val="24"/>
              </w:rPr>
              <w:t>...</w:t>
            </w:r>
          </w:p>
        </w:tc>
      </w:tr>
      <w:tr w:rsidR="002439E1">
        <w:trPr>
          <w:trHeight w:val="296"/>
        </w:trPr>
        <w:tc>
          <w:tcPr>
            <w:tcW w:w="145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 2 «Наименование»</w:t>
            </w:r>
            <w:r>
              <w:rPr>
                <w:sz w:val="24"/>
              </w:rPr>
              <w:t>&lt;3&gt;</w:t>
            </w:r>
          </w:p>
        </w:tc>
      </w:tr>
      <w:tr w:rsidR="002439E1">
        <w:trPr>
          <w:trHeight w:val="275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 xml:space="preserve">Структурный </w:t>
            </w:r>
            <w:r>
              <w:rPr>
                <w:i/>
                <w:sz w:val="24"/>
              </w:rPr>
              <w:t>элемент «Наименование»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51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Мероприятие (результат) структурного элемента 2.1. «____________»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trike/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i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i/>
                <w:sz w:val="24"/>
              </w:rPr>
              <w:t>Х</w:t>
            </w:r>
          </w:p>
        </w:tc>
      </w:tr>
      <w:tr w:rsidR="002439E1">
        <w:trPr>
          <w:trHeight w:val="551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i/>
                <w:sz w:val="24"/>
              </w:rPr>
              <w:t>Контрольная точка результата структурного элемента «____________»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</w:tr>
      <w:tr w:rsidR="002439E1">
        <w:trPr>
          <w:trHeight w:val="275"/>
        </w:trPr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</w:pPr>
            <w:r>
              <w:rPr>
                <w:sz w:val="24"/>
              </w:rPr>
              <w:t>...</w:t>
            </w:r>
          </w:p>
        </w:tc>
      </w:tr>
      <w:tr w:rsidR="002439E1">
        <w:trPr>
          <w:trHeight w:val="551"/>
        </w:trPr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Итого по муниципальной </w:t>
            </w:r>
            <w:r>
              <w:rPr>
                <w:sz w:val="24"/>
              </w:rPr>
              <w:lastRenderedPageBreak/>
              <w:t>программе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1102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39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 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51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 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15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15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участник 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15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участник 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15"/>
        </w:trPr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3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439E1" w:rsidRDefault="002439E1">
            <w:pPr>
              <w:widowControl w:val="0"/>
              <w:jc w:val="center"/>
            </w:pPr>
          </w:p>
        </w:tc>
      </w:tr>
    </w:tbl>
    <w:p w:rsidR="002439E1" w:rsidRDefault="002439E1">
      <w:pPr>
        <w:widowControl w:val="0"/>
        <w:jc w:val="center"/>
        <w:rPr>
          <w:sz w:val="4"/>
        </w:rPr>
      </w:pPr>
    </w:p>
    <w:p w:rsidR="002439E1" w:rsidRDefault="009D36DD">
      <w:pPr>
        <w:widowControl w:val="0"/>
        <w:ind w:firstLine="284"/>
        <w:jc w:val="both"/>
        <w:rPr>
          <w:sz w:val="24"/>
        </w:rPr>
      </w:pPr>
      <w:r>
        <w:rPr>
          <w:sz w:val="24"/>
        </w:rPr>
        <w:t>&lt;1&gt; Дата указывается в формате ДД.ММ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Г.</w:t>
      </w:r>
    </w:p>
    <w:p w:rsidR="002439E1" w:rsidRDefault="009D36DD">
      <w:pPr>
        <w:widowControl w:val="0"/>
        <w:ind w:firstLine="284"/>
        <w:jc w:val="both"/>
        <w:rPr>
          <w:sz w:val="24"/>
        </w:rPr>
      </w:pPr>
      <w:r>
        <w:rPr>
          <w:sz w:val="24"/>
        </w:rPr>
        <w:t>&lt;2&gt; Объем расходов приводится на очередной финансовый год.</w:t>
      </w:r>
    </w:p>
    <w:p w:rsidR="002439E1" w:rsidRDefault="009D36DD">
      <w:pPr>
        <w:widowControl w:val="0"/>
        <w:ind w:firstLine="284"/>
        <w:jc w:val="both"/>
        <w:rPr>
          <w:sz w:val="24"/>
        </w:rPr>
      </w:pPr>
      <w:r>
        <w:rPr>
          <w:sz w:val="24"/>
        </w:rPr>
        <w:t>&lt;3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>ключается в случае выделения в рамках муниципальной (комплексной) программы направлений.</w:t>
      </w:r>
    </w:p>
    <w:p w:rsidR="002439E1" w:rsidRDefault="002439E1">
      <w:pPr>
        <w:widowControl w:val="0"/>
        <w:ind w:firstLine="284"/>
        <w:jc w:val="both"/>
        <w:rPr>
          <w:sz w:val="24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t>Приложение № 7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к Методическим рекомендациям по разработке и реализации муниципальных про</w:t>
      </w:r>
      <w:r>
        <w:rPr>
          <w:sz w:val="28"/>
        </w:rPr>
        <w:t>грамм города Батайска</w:t>
      </w:r>
    </w:p>
    <w:p w:rsidR="002439E1" w:rsidRDefault="002439E1">
      <w:pPr>
        <w:widowControl w:val="0"/>
        <w:ind w:left="10657" w:hanging="25"/>
        <w:jc w:val="center"/>
        <w:rPr>
          <w:sz w:val="28"/>
        </w:rPr>
      </w:pP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Таблица № 1</w:t>
      </w:r>
    </w:p>
    <w:p w:rsidR="002439E1" w:rsidRDefault="002439E1">
      <w:pPr>
        <w:widowControl w:val="0"/>
        <w:ind w:left="10657" w:hanging="25"/>
        <w:jc w:val="center"/>
        <w:rPr>
          <w:sz w:val="28"/>
        </w:rPr>
      </w:pPr>
    </w:p>
    <w:p w:rsidR="002439E1" w:rsidRDefault="002439E1">
      <w:pPr>
        <w:pStyle w:val="ConsPlusTitle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756"/>
        <w:gridCol w:w="3449"/>
      </w:tblGrid>
      <w:tr w:rsidR="002439E1">
        <w:trPr>
          <w:trHeight w:val="1956"/>
        </w:trPr>
        <w:tc>
          <w:tcPr>
            <w:tcW w:w="10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right"/>
            </w:pPr>
          </w:p>
        </w:tc>
        <w:tc>
          <w:tcPr>
            <w:tcW w:w="34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rStyle w:val="affff8"/>
                <w:sz w:val="24"/>
              </w:rPr>
              <w:footnoteReference w:id="1"/>
            </w:r>
          </w:p>
          <w:p w:rsidR="002439E1" w:rsidRDefault="002439E1">
            <w:pPr>
              <w:widowControl w:val="0"/>
              <w:jc w:val="center"/>
              <w:rPr>
                <w:sz w:val="24"/>
              </w:rPr>
            </w:pP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2439E1" w:rsidRDefault="009D36D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(решение 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 ______  №_____)</w:t>
            </w:r>
          </w:p>
        </w:tc>
      </w:tr>
    </w:tbl>
    <w:p w:rsidR="002439E1" w:rsidRDefault="009D36DD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>О ХОДЕ РЕАЛИЗАЦИИ МУНИЦИПАЛЬНОЙ (КОМПЛЕКСНОЙ) ПРОГРАММЫ</w:t>
      </w:r>
      <w:r>
        <w:rPr>
          <w:rStyle w:val="affff8"/>
          <w:b/>
        </w:rPr>
        <w:footnoteReference w:id="2"/>
      </w:r>
    </w:p>
    <w:p w:rsidR="002439E1" w:rsidRDefault="009D36DD">
      <w:pPr>
        <w:contextualSpacing/>
        <w:jc w:val="center"/>
        <w:rPr>
          <w:b/>
        </w:rPr>
      </w:pPr>
      <w:r>
        <w:rPr>
          <w:b/>
          <w:i/>
        </w:rPr>
        <w:t>«Наименовани</w:t>
      </w:r>
      <w:r>
        <w:rPr>
          <w:b/>
        </w:rPr>
        <w:t>е»</w:t>
      </w:r>
      <w:r>
        <w:rPr>
          <w:rStyle w:val="affff8"/>
          <w:b/>
        </w:rPr>
        <w:footnoteReference w:id="3"/>
      </w:r>
      <w:r>
        <w:rPr>
          <w:b/>
          <w:vertAlign w:val="superscript"/>
        </w:rPr>
        <w:t>,</w:t>
      </w:r>
      <w:r>
        <w:rPr>
          <w:rStyle w:val="affff8"/>
          <w:b/>
        </w:rPr>
        <w:footnoteReference w:id="4"/>
      </w: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 xml:space="preserve">ЗА _________ </w:t>
      </w:r>
      <w:r>
        <w:rPr>
          <w:rStyle w:val="affff8"/>
          <w:b/>
        </w:rPr>
        <w:footnoteReference w:id="5"/>
      </w:r>
    </w:p>
    <w:p w:rsidR="002439E1" w:rsidRDefault="002439E1">
      <w:pPr>
        <w:contextualSpacing/>
        <w:jc w:val="center"/>
        <w:rPr>
          <w:b/>
        </w:rPr>
      </w:pPr>
    </w:p>
    <w:p w:rsidR="002439E1" w:rsidRDefault="002439E1">
      <w:pPr>
        <w:contextualSpacing/>
        <w:jc w:val="center"/>
        <w:rPr>
          <w:b/>
        </w:rPr>
      </w:pPr>
    </w:p>
    <w:p w:rsidR="002439E1" w:rsidRDefault="002439E1">
      <w:pPr>
        <w:contextualSpacing/>
        <w:jc w:val="center"/>
        <w:rPr>
          <w:b/>
        </w:rPr>
      </w:pPr>
    </w:p>
    <w:p w:rsidR="002439E1" w:rsidRDefault="002439E1">
      <w:pPr>
        <w:contextualSpacing/>
        <w:jc w:val="center"/>
        <w:rPr>
          <w:b/>
        </w:rPr>
      </w:pPr>
    </w:p>
    <w:p w:rsidR="002439E1" w:rsidRDefault="002439E1">
      <w:pPr>
        <w:contextualSpacing/>
        <w:jc w:val="center"/>
        <w:rPr>
          <w:b/>
        </w:rPr>
      </w:pPr>
    </w:p>
    <w:p w:rsidR="002439E1" w:rsidRDefault="002439E1">
      <w:pPr>
        <w:ind w:right="536"/>
        <w:contextualSpacing/>
        <w:jc w:val="center"/>
      </w:pPr>
    </w:p>
    <w:p w:rsidR="002439E1" w:rsidRDefault="009D36DD">
      <w:pPr>
        <w:ind w:right="536"/>
        <w:contextualSpacing/>
        <w:jc w:val="center"/>
      </w:pPr>
      <w:r>
        <w:t xml:space="preserve">1. Сведения о достижении </w:t>
      </w:r>
      <w:r>
        <w:t>показателей муниципальной (комплексной)  программы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943"/>
        <w:gridCol w:w="1236"/>
        <w:gridCol w:w="1422"/>
        <w:gridCol w:w="1134"/>
        <w:gridCol w:w="1417"/>
        <w:gridCol w:w="1166"/>
        <w:gridCol w:w="1601"/>
        <w:gridCol w:w="2244"/>
      </w:tblGrid>
      <w:tr w:rsidR="002439E1">
        <w:trPr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9" w:name="_Ref129269405"/>
            <w:bookmarkEnd w:id="9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10" w:name="_Ref141720757"/>
            <w:bookmarkEnd w:id="10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11" w:name="_Ref129269215"/>
            <w:bookmarkEnd w:id="11"/>
          </w:p>
        </w:tc>
      </w:tr>
      <w:tr w:rsidR="002439E1">
        <w:trPr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439E1">
        <w:trPr>
          <w:jc w:val="center"/>
        </w:trPr>
        <w:tc>
          <w:tcPr>
            <w:tcW w:w="14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proofErr w:type="gramStart"/>
            <w:r>
              <w:rPr>
                <w:i/>
                <w:sz w:val="16"/>
              </w:rPr>
              <w:t>N Цель муниципальной комплексной)  программы «Наименование»</w:t>
            </w:r>
            <w:proofErr w:type="gramEnd"/>
          </w:p>
        </w:tc>
      </w:tr>
      <w:tr w:rsidR="002439E1">
        <w:trPr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Показатель 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2439E1" w:rsidRDefault="002439E1">
      <w:pPr>
        <w:ind w:right="536"/>
        <w:contextualSpacing/>
        <w:jc w:val="center"/>
      </w:pPr>
    </w:p>
    <w:p w:rsidR="002439E1" w:rsidRDefault="009D36DD">
      <w:pPr>
        <w:ind w:right="536"/>
        <w:contextualSpacing/>
        <w:jc w:val="center"/>
      </w:pPr>
      <w:r>
        <w:t>1.1. Сведения о достижении прокси-показателей муниципальной (комплексной) программы*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4796"/>
        <w:gridCol w:w="1100"/>
        <w:gridCol w:w="994"/>
        <w:gridCol w:w="1133"/>
        <w:gridCol w:w="1556"/>
        <w:gridCol w:w="991"/>
        <w:gridCol w:w="1481"/>
        <w:gridCol w:w="1984"/>
      </w:tblGrid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</w:t>
            </w:r>
            <w:r>
              <w:rPr>
                <w:sz w:val="16"/>
              </w:rPr>
              <w:t>прокси-показателя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Фактическое значение на конец отчетного периода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i/>
                <w:sz w:val="16"/>
              </w:rPr>
              <w:t>Показатель муниципальной (комплексной) программы «Наименование», ед. измерения по ОКЕИ</w:t>
            </w:r>
          </w:p>
        </w:tc>
      </w:tr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«Наименование прокс</w:t>
            </w:r>
            <w:proofErr w:type="gramStart"/>
            <w:r>
              <w:rPr>
                <w:sz w:val="16"/>
              </w:rPr>
              <w:t>и-</w:t>
            </w:r>
            <w:proofErr w:type="gramEnd"/>
            <w:r>
              <w:rPr>
                <w:sz w:val="16"/>
              </w:rPr>
              <w:t xml:space="preserve"> показателя»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rPr>
                <w:i/>
                <w:sz w:val="16"/>
              </w:rPr>
            </w:pPr>
          </w:p>
        </w:tc>
      </w:tr>
    </w:tbl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</w:pPr>
    </w:p>
    <w:p w:rsidR="002439E1" w:rsidRDefault="002439E1">
      <w:pPr>
        <w:spacing w:line="264" w:lineRule="auto"/>
        <w:rPr>
          <w:i/>
          <w:sz w:val="16"/>
        </w:rPr>
      </w:pPr>
    </w:p>
    <w:p w:rsidR="002439E1" w:rsidRDefault="002439E1">
      <w:pPr>
        <w:spacing w:line="264" w:lineRule="auto"/>
      </w:pPr>
    </w:p>
    <w:p w:rsidR="002439E1" w:rsidRDefault="002439E1">
      <w:pPr>
        <w:spacing w:line="264" w:lineRule="auto"/>
      </w:pPr>
    </w:p>
    <w:p w:rsidR="002439E1" w:rsidRDefault="002439E1">
      <w:pPr>
        <w:spacing w:line="264" w:lineRule="auto"/>
        <w:rPr>
          <w:i/>
          <w:sz w:val="16"/>
        </w:rPr>
      </w:pPr>
    </w:p>
    <w:p w:rsidR="002439E1" w:rsidRDefault="002439E1">
      <w:pPr>
        <w:spacing w:line="264" w:lineRule="auto"/>
      </w:pPr>
    </w:p>
    <w:p w:rsidR="002439E1" w:rsidRDefault="002439E1">
      <w:pPr>
        <w:spacing w:line="264" w:lineRule="auto"/>
      </w:pPr>
    </w:p>
    <w:p w:rsidR="002439E1" w:rsidRDefault="009D36DD">
      <w:pPr>
        <w:spacing w:line="264" w:lineRule="auto"/>
        <w:rPr>
          <w:i/>
          <w:sz w:val="16"/>
        </w:rPr>
      </w:pPr>
      <w:r>
        <w:t>_______________________</w:t>
      </w:r>
    </w:p>
    <w:p w:rsidR="002439E1" w:rsidRDefault="009D36DD">
      <w:pPr>
        <w:spacing w:line="264" w:lineRule="auto"/>
        <w:rPr>
          <w:i/>
          <w:sz w:val="16"/>
        </w:rPr>
      </w:pPr>
      <w:r>
        <w:t>*при наличии</w:t>
      </w: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2439E1">
      <w:pPr>
        <w:spacing w:line="264" w:lineRule="auto"/>
        <w:jc w:val="center"/>
      </w:pPr>
    </w:p>
    <w:p w:rsidR="002439E1" w:rsidRDefault="009D36DD">
      <w:pPr>
        <w:spacing w:line="264" w:lineRule="auto"/>
        <w:jc w:val="center"/>
      </w:pPr>
      <w:r>
        <w:t xml:space="preserve">2. Сведения о помесячном достижении показателей муниципальной (комплексной) программы в </w:t>
      </w:r>
      <w:r>
        <w:rPr>
          <w:i/>
        </w:rPr>
        <w:t>(указывается год)</w:t>
      </w:r>
      <w:r>
        <w:t xml:space="preserve"> году</w:t>
      </w:r>
      <w:proofErr w:type="gramStart"/>
      <w:r>
        <w:rPr>
          <w:vertAlign w:val="superscript"/>
        </w:rPr>
        <w:t>6</w:t>
      </w:r>
      <w:proofErr w:type="gramEnd"/>
    </w:p>
    <w:tbl>
      <w:tblPr>
        <w:tblW w:w="0" w:type="auto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5"/>
        <w:gridCol w:w="4699"/>
        <w:gridCol w:w="1651"/>
        <w:gridCol w:w="632"/>
        <w:gridCol w:w="631"/>
        <w:gridCol w:w="632"/>
        <w:gridCol w:w="631"/>
        <w:gridCol w:w="629"/>
        <w:gridCol w:w="632"/>
        <w:gridCol w:w="632"/>
        <w:gridCol w:w="631"/>
        <w:gridCol w:w="631"/>
        <w:gridCol w:w="629"/>
        <w:gridCol w:w="638"/>
        <w:gridCol w:w="942"/>
      </w:tblGrid>
      <w:tr w:rsidR="002439E1">
        <w:trPr>
          <w:trHeight w:val="349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Показатели муниципальной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Уровень показателя</w:t>
            </w:r>
          </w:p>
        </w:tc>
        <w:tc>
          <w:tcPr>
            <w:tcW w:w="69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Плановые значения по кварталам/месяцам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На конец </w:t>
            </w:r>
            <w:r>
              <w:rPr>
                <w:b/>
                <w:i/>
                <w:sz w:val="16"/>
              </w:rPr>
              <w:t>(указывается год)</w:t>
            </w:r>
            <w:r>
              <w:rPr>
                <w:b/>
                <w:sz w:val="16"/>
              </w:rPr>
              <w:t xml:space="preserve"> года</w:t>
            </w:r>
          </w:p>
        </w:tc>
      </w:tr>
      <w:tr w:rsidR="002439E1">
        <w:trPr>
          <w:trHeight w:val="661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янв.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фев.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апр.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июнь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июль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авг.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сен.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окт.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ноя.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</w:tr>
      <w:tr w:rsidR="002439E1">
        <w:trPr>
          <w:trHeight w:val="16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2439E1">
        <w:trPr>
          <w:trHeight w:val="38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2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rPr>
                <w:sz w:val="16"/>
              </w:rPr>
            </w:pPr>
            <w:r>
              <w:rPr>
                <w:i/>
                <w:sz w:val="16"/>
                <w:u w:color="000000"/>
              </w:rPr>
              <w:t>(наименование цели)</w:t>
            </w:r>
          </w:p>
        </w:tc>
      </w:tr>
      <w:tr w:rsidR="002439E1">
        <w:trPr>
          <w:trHeight w:val="386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1.N</w:t>
            </w:r>
          </w:p>
        </w:tc>
        <w:tc>
          <w:tcPr>
            <w:tcW w:w="142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rPr>
                <w:i/>
                <w:sz w:val="16"/>
                <w:u w:color="000000"/>
              </w:rPr>
            </w:pPr>
            <w:r>
              <w:rPr>
                <w:i/>
                <w:sz w:val="16"/>
                <w:u w:color="000000"/>
              </w:rPr>
              <w:t>(наименование показателя), единица измерения по ОКЕИ</w:t>
            </w:r>
          </w:p>
        </w:tc>
      </w:tr>
      <w:tr w:rsidR="002439E1">
        <w:trPr>
          <w:trHeight w:val="28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ind w:left="259"/>
              <w:rPr>
                <w:i/>
                <w:sz w:val="16"/>
                <w:u w:color="000000"/>
              </w:rPr>
            </w:pPr>
            <w:r>
              <w:rPr>
                <w:i/>
                <w:sz w:val="16"/>
                <w:u w:color="000000"/>
              </w:rPr>
              <w:t>План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rPr>
                <w:i/>
                <w:sz w:val="16"/>
                <w:u w:color="00000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</w:tr>
      <w:tr w:rsidR="002439E1">
        <w:trPr>
          <w:trHeight w:val="38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ind w:left="259"/>
              <w:rPr>
                <w:i/>
                <w:sz w:val="16"/>
                <w:u w:color="000000"/>
              </w:rPr>
            </w:pPr>
            <w:r>
              <w:rPr>
                <w:i/>
                <w:sz w:val="16"/>
                <w:u w:color="000000"/>
              </w:rPr>
              <w:t>Факт/прогноз</w:t>
            </w: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sz w:val="16"/>
              </w:rPr>
            </w:pPr>
          </w:p>
        </w:tc>
      </w:tr>
    </w:tbl>
    <w:p w:rsidR="002439E1" w:rsidRDefault="002439E1">
      <w:pPr>
        <w:spacing w:line="264" w:lineRule="auto"/>
        <w:ind w:left="357" w:right="539"/>
        <w:jc w:val="center"/>
        <w:rPr>
          <w:i/>
        </w:rPr>
      </w:pPr>
    </w:p>
    <w:p w:rsidR="002439E1" w:rsidRDefault="009D36DD">
      <w:pPr>
        <w:spacing w:line="264" w:lineRule="auto"/>
        <w:ind w:left="357" w:right="539"/>
        <w:jc w:val="center"/>
      </w:pPr>
      <w:r>
        <w:t xml:space="preserve">3. Сведения об исполнении бюджетных </w:t>
      </w:r>
      <w:r>
        <w:t>ассигнований, предусмотренных на финансовое обеспечение реализации муниципальной (комплексной)  программы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8"/>
        <w:gridCol w:w="1283"/>
        <w:gridCol w:w="980"/>
        <w:gridCol w:w="1098"/>
        <w:gridCol w:w="1170"/>
        <w:gridCol w:w="1119"/>
        <w:gridCol w:w="1772"/>
        <w:gridCol w:w="2151"/>
      </w:tblGrid>
      <w:tr w:rsidR="002439E1">
        <w:trPr>
          <w:trHeight w:val="462"/>
          <w:jc w:val="center"/>
        </w:trPr>
        <w:tc>
          <w:tcPr>
            <w:tcW w:w="5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муниципальной  (комплексной) программы, структурного элемента и источника финансового обеспечения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Объем финансового обеспечения,</w:t>
            </w:r>
          </w:p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тыс. руб</w:t>
            </w:r>
            <w:r>
              <w:rPr>
                <w:sz w:val="16"/>
              </w:rPr>
              <w:t>лей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Исполнение, тыс. рублей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652"/>
          <w:jc w:val="center"/>
        </w:trPr>
        <w:tc>
          <w:tcPr>
            <w:tcW w:w="5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</w:tr>
      <w:tr w:rsidR="002439E1">
        <w:trPr>
          <w:trHeight w:val="216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439E1">
        <w:trPr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Муниципальная программа (всего), </w:t>
            </w:r>
            <w:r>
              <w:rPr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47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sz w:val="16"/>
              </w:rPr>
              <w:t>- Федеральный 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47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47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47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395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rPr>
                <w:sz w:val="16"/>
              </w:rPr>
            </w:pPr>
            <w:r>
              <w:rPr>
                <w:i/>
                <w:sz w:val="16"/>
              </w:rPr>
              <w:t>Структурный элемент «Наименование» (всего),</w:t>
            </w:r>
            <w:r>
              <w:rPr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63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49"/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sz w:val="16"/>
              </w:rPr>
              <w:t>- Федеральный 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jc w:val="center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</w:tbl>
    <w:p w:rsidR="002439E1" w:rsidRDefault="009D36DD">
      <w:pPr>
        <w:spacing w:after="160" w:line="264" w:lineRule="auto"/>
        <w:ind w:left="360" w:right="536"/>
        <w:rPr>
          <w:strike/>
          <w:vertAlign w:val="superscript"/>
        </w:rPr>
      </w:pPr>
      <w:r>
        <w:rPr>
          <w:vertAlign w:val="superscript"/>
        </w:rPr>
        <w:t xml:space="preserve">6 </w:t>
      </w:r>
      <w:r>
        <w:rPr>
          <w:sz w:val="16"/>
        </w:rPr>
        <w:t xml:space="preserve">заполняется при наличии соответствующих показателей в паспорте муниципальной (комплексной) программы с </w:t>
      </w:r>
      <w:r>
        <w:rPr>
          <w:sz w:val="16"/>
        </w:rPr>
        <w:t>учетом выбранной периодичности наблюдения.</w:t>
      </w:r>
    </w:p>
    <w:p w:rsidR="002439E1" w:rsidRDefault="009D36DD">
      <w:pPr>
        <w:spacing w:after="160" w:line="264" w:lineRule="auto"/>
        <w:ind w:left="360" w:right="536"/>
        <w:rPr>
          <w:sz w:val="16"/>
        </w:rPr>
      </w:pPr>
      <w:r>
        <w:rPr>
          <w:sz w:val="16"/>
          <w:vertAlign w:val="superscript"/>
        </w:rPr>
        <w:lastRenderedPageBreak/>
        <w:t>7</w:t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  <w:p w:rsidR="002439E1" w:rsidRDefault="002439E1">
      <w:pPr>
        <w:spacing w:after="160" w:line="264" w:lineRule="auto"/>
        <w:ind w:left="360" w:right="536"/>
        <w:rPr>
          <w:sz w:val="16"/>
        </w:rPr>
      </w:pPr>
    </w:p>
    <w:p w:rsidR="002439E1" w:rsidRDefault="002439E1">
      <w:pPr>
        <w:spacing w:after="160" w:line="264" w:lineRule="auto"/>
        <w:ind w:left="360" w:right="536"/>
        <w:jc w:val="center"/>
      </w:pPr>
    </w:p>
    <w:p w:rsidR="002439E1" w:rsidRDefault="009D36DD">
      <w:pPr>
        <w:widowControl w:val="0"/>
        <w:spacing w:before="220"/>
        <w:ind w:firstLine="540"/>
        <w:jc w:val="center"/>
      </w:pPr>
      <w:r>
        <w:t xml:space="preserve">4. Информация о рисках </w:t>
      </w:r>
      <w:proofErr w:type="gramStart"/>
      <w:r>
        <w:t>муниципальной</w:t>
      </w:r>
      <w:proofErr w:type="gramEnd"/>
      <w:r>
        <w:t xml:space="preserve"> программы</w:t>
      </w:r>
      <w:r>
        <w:rPr>
          <w:vertAlign w:val="superscript"/>
        </w:rPr>
        <w:t>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2209"/>
        <w:gridCol w:w="1816"/>
        <w:gridCol w:w="1859"/>
        <w:gridCol w:w="1530"/>
        <w:gridCol w:w="1772"/>
        <w:gridCol w:w="1815"/>
        <w:gridCol w:w="2650"/>
      </w:tblGrid>
      <w:tr w:rsidR="002439E1">
        <w:trPr>
          <w:trHeight w:val="11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Описание рис</w:t>
            </w:r>
            <w:r>
              <w:t>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Оценка возможных последствий риска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Уровень риска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Планируемые меры реагирования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Срок выполнения меры реагирования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принятие мер реагирования (ФИО, должность, организация)</w:t>
            </w:r>
          </w:p>
        </w:tc>
      </w:tr>
      <w:tr w:rsidR="002439E1">
        <w:trPr>
          <w:trHeight w:val="2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</w:tbl>
    <w:p w:rsidR="002439E1" w:rsidRDefault="002439E1">
      <w:pPr>
        <w:widowControl w:val="0"/>
        <w:ind w:firstLine="539"/>
        <w:jc w:val="center"/>
      </w:pPr>
    </w:p>
    <w:p w:rsidR="002439E1" w:rsidRDefault="002439E1">
      <w:pPr>
        <w:widowControl w:val="0"/>
        <w:ind w:firstLine="539"/>
        <w:jc w:val="center"/>
      </w:pPr>
    </w:p>
    <w:p w:rsidR="002439E1" w:rsidRDefault="002439E1">
      <w:pPr>
        <w:widowControl w:val="0"/>
        <w:ind w:firstLine="539"/>
        <w:jc w:val="center"/>
      </w:pPr>
    </w:p>
    <w:p w:rsidR="002439E1" w:rsidRDefault="009D36DD">
      <w:pPr>
        <w:widowControl w:val="0"/>
        <w:spacing w:before="220"/>
        <w:ind w:firstLine="540"/>
        <w:jc w:val="center"/>
      </w:pPr>
      <w:r>
        <w:t>5. Дополнительная информация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235"/>
      </w:tblGrid>
      <w:tr w:rsidR="002439E1">
        <w:trPr>
          <w:trHeight w:val="486"/>
        </w:trPr>
        <w:tc>
          <w:tcPr>
            <w:tcW w:w="1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220"/>
              <w:jc w:val="center"/>
            </w:pPr>
            <w:r>
              <w:t>Дополнительная информация</w:t>
            </w:r>
            <w:r>
              <w:t xml:space="preserve"> о ходе реализации муниципальной программы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2439E1">
        <w:trPr>
          <w:trHeight w:val="354"/>
        </w:trPr>
        <w:tc>
          <w:tcPr>
            <w:tcW w:w="1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spacing w:before="220"/>
              <w:jc w:val="center"/>
            </w:pPr>
          </w:p>
        </w:tc>
      </w:tr>
    </w:tbl>
    <w:p w:rsidR="002439E1" w:rsidRDefault="002439E1">
      <w:pPr>
        <w:jc w:val="right"/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2439E1">
      <w:pPr>
        <w:rPr>
          <w:sz w:val="28"/>
        </w:rPr>
      </w:pPr>
    </w:p>
    <w:p w:rsidR="002439E1" w:rsidRDefault="009D36DD">
      <w:pPr>
        <w:rPr>
          <w:sz w:val="28"/>
        </w:rPr>
      </w:pPr>
      <w:r>
        <w:rPr>
          <w:sz w:val="28"/>
        </w:rPr>
        <w:t>_________________</w:t>
      </w:r>
    </w:p>
    <w:p w:rsidR="002439E1" w:rsidRDefault="009D36DD">
      <w:pPr>
        <w:rPr>
          <w:sz w:val="16"/>
        </w:rPr>
      </w:pPr>
      <w:r>
        <w:rPr>
          <w:sz w:val="16"/>
          <w:vertAlign w:val="superscript"/>
        </w:rPr>
        <w:t>8</w:t>
      </w:r>
      <w:proofErr w:type="gramStart"/>
      <w:r>
        <w:rPr>
          <w:sz w:val="16"/>
        </w:rPr>
        <w:t xml:space="preserve">  П</w:t>
      </w:r>
      <w:proofErr w:type="gramEnd"/>
      <w:r>
        <w:rPr>
          <w:sz w:val="16"/>
        </w:rPr>
        <w:t>риводится в случае наличия рисков. В ином случае – не включается.</w:t>
      </w:r>
    </w:p>
    <w:p w:rsidR="002439E1" w:rsidRDefault="009D36DD">
      <w:pPr>
        <w:pStyle w:val="Footnote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t>9</w:t>
      </w:r>
      <w:proofErr w:type="gramStart"/>
      <w:r>
        <w:rPr>
          <w:rFonts w:ascii="Times New Roman" w:hAnsi="Times New Roman"/>
          <w:sz w:val="16"/>
          <w:vertAlign w:val="superscript"/>
        </w:rPr>
        <w:t xml:space="preserve"> </w:t>
      </w:r>
      <w:r>
        <w:rPr>
          <w:rFonts w:ascii="Times New Roman" w:hAnsi="Times New Roman"/>
          <w:sz w:val="16"/>
        </w:rPr>
        <w:t xml:space="preserve"> В</w:t>
      </w:r>
      <w:proofErr w:type="gramEnd"/>
      <w:r>
        <w:rPr>
          <w:rFonts w:ascii="Times New Roman" w:hAnsi="Times New Roman"/>
          <w:sz w:val="16"/>
        </w:rPr>
        <w:t>ключаются в том числе предложения по дальнейшей реализации муниципальной программы.</w:t>
      </w:r>
    </w:p>
    <w:p w:rsidR="002439E1" w:rsidRDefault="002439E1">
      <w:pPr>
        <w:jc w:val="right"/>
        <w:rPr>
          <w:sz w:val="28"/>
        </w:rPr>
      </w:pPr>
    </w:p>
    <w:p w:rsidR="002439E1" w:rsidRDefault="002439E1">
      <w:pPr>
        <w:jc w:val="right"/>
        <w:rPr>
          <w:sz w:val="28"/>
        </w:rPr>
      </w:pPr>
    </w:p>
    <w:p w:rsidR="002439E1" w:rsidRDefault="002439E1">
      <w:pPr>
        <w:jc w:val="right"/>
        <w:rPr>
          <w:sz w:val="28"/>
        </w:rPr>
      </w:pPr>
    </w:p>
    <w:p w:rsidR="002439E1" w:rsidRDefault="009D36DD">
      <w:pPr>
        <w:jc w:val="right"/>
        <w:rPr>
          <w:sz w:val="28"/>
        </w:rPr>
      </w:pPr>
      <w:r>
        <w:rPr>
          <w:sz w:val="28"/>
        </w:rPr>
        <w:t>Таблица №2</w:t>
      </w:r>
    </w:p>
    <w:p w:rsidR="002439E1" w:rsidRDefault="002439E1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8"/>
        <w:gridCol w:w="3030"/>
      </w:tblGrid>
      <w:tr w:rsidR="002439E1">
        <w:trPr>
          <w:trHeight w:val="1874"/>
        </w:trPr>
        <w:tc>
          <w:tcPr>
            <w:tcW w:w="1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right"/>
            </w:pPr>
          </w:p>
        </w:tc>
        <w:tc>
          <w:tcPr>
            <w:tcW w:w="3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</w:tr>
    </w:tbl>
    <w:p w:rsidR="002439E1" w:rsidRDefault="009D36DD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>«</w:t>
      </w:r>
      <w:r>
        <w:rPr>
          <w:b/>
          <w:i/>
        </w:rPr>
        <w:t>Наименование</w:t>
      </w:r>
      <w:r>
        <w:rPr>
          <w:b/>
        </w:rPr>
        <w:t>»</w:t>
      </w:r>
      <w:r>
        <w:rPr>
          <w:b/>
          <w:vertAlign w:val="superscript"/>
        </w:rPr>
        <w:t>11,12</w:t>
      </w:r>
    </w:p>
    <w:p w:rsidR="002439E1" w:rsidRDefault="002439E1">
      <w:pPr>
        <w:contextualSpacing/>
        <w:jc w:val="center"/>
        <w:rPr>
          <w:b/>
        </w:rPr>
      </w:pPr>
    </w:p>
    <w:p w:rsidR="002439E1" w:rsidRDefault="009D36DD">
      <w:pPr>
        <w:contextualSpacing/>
        <w:jc w:val="center"/>
        <w:rPr>
          <w:b/>
        </w:rPr>
      </w:pPr>
      <w:r>
        <w:rPr>
          <w:b/>
        </w:rPr>
        <w:t>ЗА ________</w:t>
      </w:r>
      <w:r>
        <w:rPr>
          <w:b/>
          <w:vertAlign w:val="superscript"/>
        </w:rPr>
        <w:t>13</w:t>
      </w:r>
    </w:p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9D36DD">
      <w:pPr>
        <w:ind w:right="536"/>
        <w:contextualSpacing/>
      </w:pPr>
      <w:r>
        <w:t>_____________________________</w:t>
      </w:r>
    </w:p>
    <w:p w:rsidR="002439E1" w:rsidRDefault="002439E1">
      <w:pPr>
        <w:ind w:right="536"/>
        <w:contextualSpacing/>
      </w:pPr>
    </w:p>
    <w:p w:rsidR="002439E1" w:rsidRDefault="009D36DD">
      <w:pPr>
        <w:ind w:right="536"/>
        <w:contextualSpacing/>
        <w:rPr>
          <w:sz w:val="16"/>
        </w:rPr>
      </w:pPr>
      <w:r>
        <w:rPr>
          <w:vertAlign w:val="superscript"/>
        </w:rPr>
        <w:t>10</w:t>
      </w:r>
      <w:r>
        <w:rPr>
          <w:sz w:val="16"/>
        </w:rPr>
        <w:t xml:space="preserve"> Отчет о ходе реализации  комплекса процессных мероприятий утверждается  решением Коллегии Администрации города Батайска.</w:t>
      </w: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  <w:vertAlign w:val="superscript"/>
        </w:rPr>
        <w:t>11</w:t>
      </w:r>
      <w:r>
        <w:rPr>
          <w:sz w:val="16"/>
        </w:rPr>
        <w:t xml:space="preserve">  Данные формы отчетности также используются и для отчета о завершении комплекса процессных мероприятий. Моментом принятия решения о</w:t>
      </w:r>
      <w:r>
        <w:rPr>
          <w:sz w:val="16"/>
        </w:rPr>
        <w:t xml:space="preserve">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  <w:vertAlign w:val="superscript"/>
        </w:rPr>
        <w:t>12</w:t>
      </w:r>
      <w:proofErr w:type="gramStart"/>
      <w:r>
        <w:rPr>
          <w:sz w:val="16"/>
        </w:rPr>
        <w:t xml:space="preserve">  У</w:t>
      </w:r>
      <w:proofErr w:type="gramEnd"/>
      <w:r>
        <w:rPr>
          <w:sz w:val="16"/>
        </w:rPr>
        <w:t>казывается наименование комплекса процессных мероприятий.</w:t>
      </w: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  <w:vertAlign w:val="superscript"/>
        </w:rPr>
        <w:t>13</w:t>
      </w:r>
      <w:proofErr w:type="gramStart"/>
      <w:r>
        <w:rPr>
          <w:sz w:val="16"/>
        </w:rPr>
        <w:t xml:space="preserve">  У</w:t>
      </w:r>
      <w:proofErr w:type="gramEnd"/>
      <w:r>
        <w:rPr>
          <w:sz w:val="16"/>
        </w:rPr>
        <w:t>казывается отчетный период (напр</w:t>
      </w:r>
      <w:r>
        <w:rPr>
          <w:sz w:val="16"/>
        </w:rPr>
        <w:t>имер, «за январь N года», «за I полугодие N года», «за N год»). Данные формируются по состоянию на последний календарный день отчетного периода включительно.</w:t>
      </w:r>
    </w:p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9D36DD">
      <w:pPr>
        <w:numPr>
          <w:ilvl w:val="0"/>
          <w:numId w:val="8"/>
        </w:numPr>
        <w:ind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596"/>
        <w:gridCol w:w="1223"/>
        <w:gridCol w:w="991"/>
        <w:gridCol w:w="1137"/>
        <w:gridCol w:w="1417"/>
        <w:gridCol w:w="994"/>
        <w:gridCol w:w="989"/>
        <w:gridCol w:w="2811"/>
      </w:tblGrid>
      <w:tr w:rsidR="002439E1">
        <w:trPr>
          <w:trHeight w:val="96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</w:t>
            </w:r>
            <w:r>
              <w:rPr>
                <w:sz w:val="16"/>
              </w:rPr>
              <w:t>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Задача комплекса </w:t>
            </w:r>
            <w:r>
              <w:rPr>
                <w:i/>
                <w:sz w:val="16"/>
              </w:rPr>
              <w:t>процессных мероприятий «Наименование»</w:t>
            </w:r>
          </w:p>
        </w:tc>
      </w:tr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i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1.N.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i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4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N.1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i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N.n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i/>
                <w:sz w:val="16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  <w:rPr>
          <w:sz w:val="16"/>
        </w:rPr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9D36DD">
      <w:pPr>
        <w:ind w:right="536"/>
        <w:contextualSpacing/>
        <w:jc w:val="center"/>
      </w:pPr>
      <w:r>
        <w:t xml:space="preserve">1.1. Сведения о достижении прокси-показателей </w:t>
      </w:r>
      <w:r>
        <w:t xml:space="preserve">комплекса </w:t>
      </w:r>
      <w:proofErr w:type="gramStart"/>
      <w:r>
        <w:t>процессных</w:t>
      </w:r>
      <w:proofErr w:type="gramEnd"/>
      <w:r>
        <w:t xml:space="preserve"> мероприятий</w:t>
      </w:r>
      <w:r>
        <w:rPr>
          <w:vertAlign w:val="superscript"/>
        </w:rPr>
        <w:t>14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859"/>
        <w:gridCol w:w="1052"/>
        <w:gridCol w:w="1424"/>
        <w:gridCol w:w="1279"/>
        <w:gridCol w:w="1944"/>
        <w:gridCol w:w="1275"/>
        <w:gridCol w:w="2054"/>
      </w:tblGrid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прокси-показателя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Базовое значение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2439E1">
        <w:trPr>
          <w:trHeight w:val="2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i/>
                <w:sz w:val="16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2439E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i/>
                <w:sz w:val="16"/>
              </w:rPr>
              <w:t>«Наименование прокси-показателя»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1.N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i/>
                <w:sz w:val="16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N.1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i/>
                <w:sz w:val="16"/>
              </w:rPr>
              <w:t xml:space="preserve">«Наименование </w:t>
            </w:r>
            <w:r>
              <w:rPr>
                <w:i/>
                <w:sz w:val="16"/>
              </w:rPr>
              <w:t>прокси-показателя»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  <w:tr w:rsidR="002439E1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N.n</w:t>
            </w:r>
            <w:proofErr w:type="spellEnd"/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</w:pPr>
    </w:p>
    <w:p w:rsidR="002439E1" w:rsidRDefault="002439E1">
      <w:pPr>
        <w:ind w:right="536"/>
        <w:contextualSpacing/>
        <w:rPr>
          <w:sz w:val="16"/>
        </w:rPr>
      </w:pPr>
    </w:p>
    <w:p w:rsidR="002439E1" w:rsidRDefault="002439E1">
      <w:pPr>
        <w:ind w:right="536"/>
        <w:contextualSpacing/>
      </w:pP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</w:rPr>
        <w:t>___________________</w:t>
      </w: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</w:rPr>
        <w:t>* заполняется при наличии показателей комплекса процессных мероприятий.</w:t>
      </w:r>
    </w:p>
    <w:p w:rsidR="002439E1" w:rsidRDefault="009D36DD">
      <w:pPr>
        <w:ind w:right="536"/>
        <w:contextualSpacing/>
        <w:rPr>
          <w:sz w:val="16"/>
        </w:rPr>
      </w:pPr>
      <w:r>
        <w:rPr>
          <w:sz w:val="16"/>
          <w:vertAlign w:val="superscript"/>
        </w:rPr>
        <w:t xml:space="preserve">14 </w:t>
      </w:r>
      <w:r>
        <w:rPr>
          <w:sz w:val="16"/>
        </w:rPr>
        <w:t xml:space="preserve"> заполняется при наличии прокси-показателей комплекса процессных мероприятий.</w:t>
      </w:r>
    </w:p>
    <w:p w:rsidR="002439E1" w:rsidRDefault="002439E1">
      <w:pPr>
        <w:ind w:right="536"/>
        <w:contextualSpacing/>
        <w:rPr>
          <w:sz w:val="16"/>
        </w:rPr>
      </w:pPr>
    </w:p>
    <w:p w:rsidR="002439E1" w:rsidRDefault="002439E1">
      <w:pPr>
        <w:spacing w:before="600" w:after="120" w:line="264" w:lineRule="auto"/>
        <w:jc w:val="center"/>
      </w:pPr>
    </w:p>
    <w:p w:rsidR="002439E1" w:rsidRDefault="009D36DD">
      <w:pPr>
        <w:spacing w:before="600" w:after="120" w:line="264" w:lineRule="auto"/>
        <w:jc w:val="center"/>
      </w:pPr>
      <w:r>
        <w:t xml:space="preserve">2. Сведения о помесячном достижении показателей комплекса процессных мероприятий в </w:t>
      </w:r>
      <w:r>
        <w:rPr>
          <w:i/>
        </w:rPr>
        <w:t>(указывается год)</w:t>
      </w:r>
      <w:r>
        <w:t xml:space="preserve"> году</w:t>
      </w:r>
      <w:r>
        <w:rPr>
          <w:vertAlign w:val="superscript"/>
        </w:rPr>
        <w:t>15</w:t>
      </w:r>
    </w:p>
    <w:tbl>
      <w:tblPr>
        <w:tblW w:w="0" w:type="auto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86"/>
        <w:gridCol w:w="4124"/>
        <w:gridCol w:w="1350"/>
        <w:gridCol w:w="823"/>
        <w:gridCol w:w="702"/>
        <w:gridCol w:w="705"/>
        <w:gridCol w:w="702"/>
        <w:gridCol w:w="703"/>
        <w:gridCol w:w="703"/>
        <w:gridCol w:w="705"/>
        <w:gridCol w:w="703"/>
        <w:gridCol w:w="702"/>
        <w:gridCol w:w="702"/>
        <w:gridCol w:w="712"/>
        <w:gridCol w:w="853"/>
      </w:tblGrid>
      <w:tr w:rsidR="002439E1">
        <w:trPr>
          <w:trHeight w:val="349"/>
          <w:jc w:val="center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</w:pPr>
            <w:r>
              <w:t>Уровень показателя</w:t>
            </w:r>
          </w:p>
        </w:tc>
        <w:tc>
          <w:tcPr>
            <w:tcW w:w="78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</w:pPr>
            <w:r>
              <w:t xml:space="preserve">На конец </w:t>
            </w:r>
            <w:r>
              <w:rPr>
                <w:i/>
              </w:rPr>
              <w:t>(указывается год)</w:t>
            </w:r>
            <w:r>
              <w:t xml:space="preserve"> года</w:t>
            </w:r>
          </w:p>
        </w:tc>
      </w:tr>
      <w:tr w:rsidR="002439E1">
        <w:trPr>
          <w:trHeight w:val="661"/>
          <w:jc w:val="center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янв.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фев.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март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май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июнь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июль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авг.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сен.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окт.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ноя.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</w:tr>
      <w:tr w:rsidR="002439E1">
        <w:trPr>
          <w:trHeight w:val="149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/>
              <w:jc w:val="center"/>
            </w:pPr>
            <w:r>
              <w:t>15</w:t>
            </w:r>
          </w:p>
        </w:tc>
      </w:tr>
      <w:tr w:rsidR="002439E1">
        <w:trPr>
          <w:trHeight w:val="386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before="60" w:after="60" w:line="240" w:lineRule="atLeast"/>
              <w:jc w:val="center"/>
            </w:pPr>
            <w:r>
              <w:t>1.</w:t>
            </w:r>
          </w:p>
        </w:tc>
        <w:tc>
          <w:tcPr>
            <w:tcW w:w="14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</w:pPr>
            <w:r>
              <w:rPr>
                <w:i/>
                <w:u w:color="000000"/>
              </w:rPr>
              <w:t>(наименование задачи)</w:t>
            </w:r>
          </w:p>
        </w:tc>
      </w:tr>
      <w:tr w:rsidR="002439E1">
        <w:trPr>
          <w:trHeight w:val="386"/>
          <w:jc w:val="center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jc w:val="center"/>
            </w:pPr>
            <w:r>
              <w:t>1.1.</w:t>
            </w:r>
          </w:p>
        </w:tc>
        <w:tc>
          <w:tcPr>
            <w:tcW w:w="14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</w:pPr>
            <w:r>
              <w:rPr>
                <w:i/>
                <w:u w:color="000000"/>
              </w:rPr>
              <w:t>(наименование показателя), единица измерения по ОКЕИ</w:t>
            </w:r>
          </w:p>
        </w:tc>
      </w:tr>
      <w:tr w:rsidR="002439E1">
        <w:trPr>
          <w:trHeight w:val="386"/>
          <w:jc w:val="center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ind w:left="259"/>
              <w:rPr>
                <w:i/>
                <w:u w:color="000000"/>
              </w:rPr>
            </w:pPr>
            <w:r>
              <w:rPr>
                <w:i/>
                <w:u w:color="000000"/>
              </w:rPr>
              <w:t>план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rPr>
                <w:i/>
                <w:u w:color="00000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</w:tr>
      <w:tr w:rsidR="002439E1">
        <w:trPr>
          <w:trHeight w:val="386"/>
          <w:jc w:val="center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9D36DD">
            <w:pPr>
              <w:widowControl w:val="0"/>
              <w:spacing w:after="160" w:line="240" w:lineRule="atLeast"/>
              <w:ind w:left="259"/>
              <w:rPr>
                <w:i/>
                <w:u w:color="000000"/>
              </w:rPr>
            </w:pPr>
            <w:r>
              <w:rPr>
                <w:i/>
                <w:u w:color="000000"/>
              </w:rPr>
              <w:t>факт/прогноз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39E1" w:rsidRDefault="002439E1">
            <w:pPr>
              <w:widowControl w:val="0"/>
              <w:spacing w:after="160" w:line="240" w:lineRule="atLeast"/>
              <w:jc w:val="center"/>
              <w:rPr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39E1" w:rsidRDefault="002439E1">
            <w:pPr>
              <w:widowControl w:val="0"/>
              <w:spacing w:after="160" w:line="240" w:lineRule="atLeast"/>
              <w:jc w:val="center"/>
            </w:pPr>
          </w:p>
        </w:tc>
      </w:tr>
    </w:tbl>
    <w:p w:rsidR="002439E1" w:rsidRDefault="002439E1">
      <w:pPr>
        <w:ind w:right="536"/>
        <w:contextualSpacing/>
        <w:jc w:val="center"/>
      </w:pPr>
    </w:p>
    <w:p w:rsidR="002439E1" w:rsidRDefault="002439E1">
      <w:pPr>
        <w:ind w:right="536"/>
        <w:contextualSpacing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9D36DD">
      <w:pPr>
        <w:spacing w:after="160" w:line="264" w:lineRule="auto"/>
        <w:ind w:left="360" w:right="536"/>
      </w:pPr>
      <w:r>
        <w:t>_______________________</w:t>
      </w:r>
    </w:p>
    <w:p w:rsidR="002439E1" w:rsidRDefault="009D36DD">
      <w:pPr>
        <w:spacing w:after="160" w:line="264" w:lineRule="auto"/>
        <w:ind w:left="360" w:right="536"/>
        <w:rPr>
          <w:sz w:val="16"/>
        </w:rPr>
      </w:pPr>
      <w:r>
        <w:rPr>
          <w:vertAlign w:val="superscript"/>
        </w:rPr>
        <w:t xml:space="preserve">15 </w:t>
      </w:r>
      <w:r>
        <w:t>з</w:t>
      </w:r>
      <w:r>
        <w:rPr>
          <w:sz w:val="16"/>
        </w:rPr>
        <w:t xml:space="preserve">аполняется при </w:t>
      </w:r>
      <w:r>
        <w:rPr>
          <w:sz w:val="16"/>
        </w:rPr>
        <w:t>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2439E1" w:rsidRDefault="002439E1">
      <w:pPr>
        <w:spacing w:after="160" w:line="264" w:lineRule="auto"/>
        <w:ind w:left="360" w:right="536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2439E1">
      <w:pPr>
        <w:spacing w:after="160" w:line="264" w:lineRule="auto"/>
        <w:ind w:left="360"/>
        <w:jc w:val="center"/>
      </w:pPr>
    </w:p>
    <w:p w:rsidR="002439E1" w:rsidRDefault="009D36DD">
      <w:pPr>
        <w:spacing w:after="160" w:line="264" w:lineRule="auto"/>
        <w:ind w:left="360"/>
        <w:jc w:val="center"/>
      </w:pPr>
      <w: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1"/>
        <w:gridCol w:w="3837"/>
        <w:gridCol w:w="850"/>
        <w:gridCol w:w="991"/>
        <w:gridCol w:w="853"/>
        <w:gridCol w:w="1132"/>
        <w:gridCol w:w="994"/>
        <w:gridCol w:w="1135"/>
        <w:gridCol w:w="1419"/>
        <w:gridCol w:w="1628"/>
        <w:gridCol w:w="1361"/>
      </w:tblGrid>
      <w:tr w:rsidR="002439E1">
        <w:trPr>
          <w:trHeight w:val="99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Плановое значение на конец </w:t>
            </w:r>
            <w:proofErr w:type="gramStart"/>
            <w:r>
              <w:rPr>
                <w:sz w:val="16"/>
              </w:rPr>
              <w:t>текущего</w:t>
            </w:r>
            <w:proofErr w:type="gramEnd"/>
            <w:r>
              <w:rPr>
                <w:sz w:val="16"/>
              </w:rPr>
              <w:t xml:space="preserve">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Фактическая дата наступления </w:t>
            </w:r>
            <w:proofErr w:type="gramStart"/>
            <w:r>
              <w:rPr>
                <w:sz w:val="16"/>
              </w:rPr>
              <w:t>контрольной</w:t>
            </w:r>
            <w:proofErr w:type="gramEnd"/>
            <w:r>
              <w:rPr>
                <w:sz w:val="16"/>
              </w:rPr>
              <w:t xml:space="preserve">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2439E1">
        <w:trPr>
          <w:trHeight w:val="18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2439E1">
        <w:trPr>
          <w:trHeight w:val="17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Наименование задачи комплекса процессных мероприятий</w:t>
            </w:r>
          </w:p>
        </w:tc>
      </w:tr>
      <w:tr w:rsidR="002439E1">
        <w:trPr>
          <w:trHeight w:val="36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Мероприятие </w:t>
            </w:r>
            <w:r>
              <w:rPr>
                <w:sz w:val="16"/>
              </w:rPr>
              <w:t>(результат) «Наименование»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3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Контрольная точка «Наименование»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</w:tbl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9D36DD">
      <w:pPr>
        <w:spacing w:after="160" w:line="264" w:lineRule="auto"/>
        <w:ind w:left="360" w:right="536"/>
      </w:pPr>
      <w:r>
        <w:t>_________________________</w:t>
      </w:r>
    </w:p>
    <w:p w:rsidR="002439E1" w:rsidRDefault="009D36DD">
      <w:pPr>
        <w:spacing w:after="160" w:line="264" w:lineRule="auto"/>
        <w:ind w:left="360" w:right="536"/>
        <w:rPr>
          <w:sz w:val="18"/>
        </w:rPr>
      </w:pPr>
      <w:r>
        <w:rPr>
          <w:sz w:val="18"/>
          <w:vertAlign w:val="superscript"/>
        </w:rPr>
        <w:t>16</w:t>
      </w:r>
      <w:proofErr w:type="gramStart"/>
      <w:r>
        <w:rPr>
          <w:sz w:val="18"/>
        </w:rPr>
        <w:t xml:space="preserve">  Н</w:t>
      </w:r>
      <w:proofErr w:type="gramEnd"/>
      <w:r>
        <w:rPr>
          <w:sz w:val="18"/>
        </w:rPr>
        <w:t>е указывается для мероприятий (результатов) в рамках годового отчета (уточненного годового отчета) о ходе реализации комплекса процессных мероприятий.</w:t>
      </w:r>
    </w:p>
    <w:p w:rsidR="002439E1" w:rsidRDefault="009D36DD">
      <w:pPr>
        <w:spacing w:after="160" w:line="264" w:lineRule="auto"/>
        <w:ind w:left="360" w:right="536"/>
        <w:rPr>
          <w:sz w:val="18"/>
        </w:rPr>
      </w:pPr>
      <w:r>
        <w:rPr>
          <w:sz w:val="18"/>
          <w:vertAlign w:val="superscript"/>
        </w:rPr>
        <w:t>17</w:t>
      </w:r>
      <w:proofErr w:type="gramStart"/>
      <w:r>
        <w:rPr>
          <w:sz w:val="18"/>
          <w:vertAlign w:val="superscript"/>
        </w:rPr>
        <w:t xml:space="preserve">  </w:t>
      </w:r>
      <w:r>
        <w:rPr>
          <w:sz w:val="18"/>
        </w:rPr>
        <w:t>П</w:t>
      </w:r>
      <w:proofErr w:type="gramEnd"/>
      <w:r>
        <w:rPr>
          <w:sz w:val="18"/>
        </w:rPr>
        <w:t>ри отсутствии фактической даты выполнения контрольной точки указывается прогнозная дата. При нали</w:t>
      </w:r>
      <w:r>
        <w:rPr>
          <w:sz w:val="18"/>
        </w:rPr>
        <w:t>чии фактической даты выполнения контрольной точки прогнозная дата не указывается.</w:t>
      </w:r>
    </w:p>
    <w:p w:rsidR="002439E1" w:rsidRDefault="009D36DD">
      <w:pPr>
        <w:spacing w:after="160" w:line="264" w:lineRule="auto"/>
        <w:ind w:left="360" w:right="536"/>
      </w:pPr>
      <w:r>
        <w:rPr>
          <w:sz w:val="18"/>
          <w:vertAlign w:val="superscript"/>
        </w:rPr>
        <w:t>18</w:t>
      </w:r>
      <w:proofErr w:type="gramStart"/>
      <w:r>
        <w:rPr>
          <w:sz w:val="18"/>
        </w:rPr>
        <w:t xml:space="preserve">  У</w:t>
      </w:r>
      <w:proofErr w:type="gramEnd"/>
      <w:r>
        <w:rPr>
          <w:sz w:val="18"/>
        </w:rPr>
        <w:t>к</w:t>
      </w:r>
      <w:r>
        <w:rPr>
          <w:sz w:val="16"/>
        </w:rPr>
        <w:t>азываются сведения, подтверждающие достижение соответствующих мероприятий (результатов) и контрольных точек проекта (реквизиты подтверждающих документов, ссылки на исто</w:t>
      </w:r>
      <w:r>
        <w:rPr>
          <w:sz w:val="16"/>
        </w:rPr>
        <w:t>чники официальной статистической информации и пр.).</w:t>
      </w:r>
    </w:p>
    <w:p w:rsidR="002439E1" w:rsidRDefault="002439E1">
      <w:pPr>
        <w:spacing w:after="160" w:line="264" w:lineRule="auto"/>
        <w:ind w:left="360" w:right="536"/>
        <w:rPr>
          <w:sz w:val="18"/>
        </w:rPr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2439E1">
      <w:pPr>
        <w:spacing w:after="160" w:line="264" w:lineRule="auto"/>
        <w:ind w:left="360" w:right="536"/>
        <w:jc w:val="right"/>
      </w:pPr>
    </w:p>
    <w:p w:rsidR="002439E1" w:rsidRDefault="009D36DD">
      <w:pPr>
        <w:spacing w:after="160" w:line="264" w:lineRule="auto"/>
        <w:ind w:left="360" w:right="536"/>
        <w:jc w:val="right"/>
      </w:pPr>
      <w:r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2439E1" w:rsidRDefault="002439E1">
      <w:pPr>
        <w:widowControl w:val="0"/>
        <w:spacing w:after="120"/>
        <w:jc w:val="right"/>
        <w:rPr>
          <w:sz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55"/>
        <w:gridCol w:w="1282"/>
        <w:gridCol w:w="981"/>
        <w:gridCol w:w="1096"/>
        <w:gridCol w:w="1171"/>
        <w:gridCol w:w="1086"/>
        <w:gridCol w:w="1713"/>
        <w:gridCol w:w="1522"/>
      </w:tblGrid>
      <w:tr w:rsidR="002439E1">
        <w:trPr>
          <w:trHeight w:val="411"/>
          <w:jc w:val="center"/>
        </w:trPr>
        <w:tc>
          <w:tcPr>
            <w:tcW w:w="6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</w:t>
            </w:r>
            <w:r>
              <w:rPr>
                <w:sz w:val="16"/>
              </w:rPr>
              <w:t xml:space="preserve">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(6)/(3)*100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2439E1">
        <w:trPr>
          <w:trHeight w:val="603"/>
          <w:jc w:val="center"/>
        </w:trPr>
        <w:tc>
          <w:tcPr>
            <w:tcW w:w="6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Лимиты </w:t>
            </w:r>
            <w:proofErr w:type="gramStart"/>
            <w:r>
              <w:rPr>
                <w:sz w:val="16"/>
              </w:rPr>
              <w:t>бюджетных</w:t>
            </w:r>
            <w:proofErr w:type="gramEnd"/>
            <w:r>
              <w:rPr>
                <w:sz w:val="16"/>
              </w:rPr>
              <w:t xml:space="preserve">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Принятые</w:t>
            </w:r>
            <w:proofErr w:type="gramEnd"/>
            <w:r>
              <w:rPr>
                <w:sz w:val="16"/>
              </w:rPr>
              <w:t xml:space="preserve">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Кассовое </w:t>
            </w:r>
            <w:r>
              <w:rPr>
                <w:sz w:val="16"/>
              </w:rPr>
              <w:t>исполнение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/>
        </w:tc>
      </w:tr>
      <w:tr w:rsidR="002439E1">
        <w:trPr>
          <w:trHeight w:val="218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2439E1">
        <w:trPr>
          <w:trHeight w:val="262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Комплекс процессных мероприятий (всего), </w:t>
            </w:r>
            <w:r>
              <w:rPr>
                <w:sz w:val="16"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62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62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sz w:val="16"/>
              </w:rPr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62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262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6"/>
              </w:rPr>
            </w:pPr>
          </w:p>
        </w:tc>
      </w:tr>
      <w:tr w:rsidR="002439E1">
        <w:trPr>
          <w:trHeight w:val="123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469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Мероприятие </w:t>
            </w:r>
            <w:r>
              <w:rPr>
                <w:sz w:val="16"/>
              </w:rPr>
              <w:t>(результат) «Наименование» N, всего,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250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259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sz w:val="16"/>
              </w:rPr>
              <w:t>- Федеральный 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263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281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  <w:tr w:rsidR="002439E1">
        <w:trPr>
          <w:trHeight w:val="469"/>
          <w:jc w:val="center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9D36DD">
            <w:pPr>
              <w:widowControl w:val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9E1" w:rsidRDefault="002439E1">
            <w:pPr>
              <w:widowControl w:val="0"/>
              <w:contextualSpacing/>
              <w:jc w:val="center"/>
              <w:rPr>
                <w:sz w:val="18"/>
              </w:rPr>
            </w:pPr>
          </w:p>
        </w:tc>
      </w:tr>
    </w:tbl>
    <w:p w:rsidR="002439E1" w:rsidRDefault="009D36DD">
      <w:pPr>
        <w:widowControl w:val="0"/>
        <w:spacing w:before="220"/>
        <w:jc w:val="both"/>
        <w:rPr>
          <w:sz w:val="16"/>
        </w:rPr>
      </w:pPr>
      <w:r>
        <w:rPr>
          <w:sz w:val="16"/>
        </w:rPr>
        <w:t>___________________________</w:t>
      </w:r>
    </w:p>
    <w:p w:rsidR="002439E1" w:rsidRDefault="002439E1">
      <w:pPr>
        <w:spacing w:after="160" w:line="264" w:lineRule="auto"/>
        <w:ind w:left="360" w:right="536"/>
        <w:rPr>
          <w:sz w:val="16"/>
        </w:rPr>
      </w:pPr>
    </w:p>
    <w:p w:rsidR="002439E1" w:rsidRDefault="009D36DD">
      <w:pPr>
        <w:spacing w:after="160" w:line="264" w:lineRule="auto"/>
        <w:ind w:left="-349" w:right="536"/>
        <w:rPr>
          <w:sz w:val="18"/>
        </w:rPr>
      </w:pPr>
      <w:r>
        <w:rPr>
          <w:sz w:val="18"/>
          <w:vertAlign w:val="superscript"/>
        </w:rPr>
        <w:t xml:space="preserve">19  </w:t>
      </w:r>
      <w:r>
        <w:rPr>
          <w:sz w:val="18"/>
        </w:rPr>
        <w:t xml:space="preserve">за исключением </w:t>
      </w:r>
      <w:r>
        <w:rPr>
          <w:sz w:val="18"/>
        </w:rPr>
        <w:t>внебюджетных источников, для которых процент исполнения рассчитывается как (6)/(2)*100.</w:t>
      </w:r>
    </w:p>
    <w:p w:rsidR="002439E1" w:rsidRDefault="009D36DD">
      <w:pPr>
        <w:spacing w:after="160" w:line="264" w:lineRule="auto"/>
        <w:ind w:left="-349" w:right="536"/>
        <w:rPr>
          <w:sz w:val="18"/>
        </w:rPr>
      </w:pPr>
      <w:r>
        <w:rPr>
          <w:strike/>
          <w:sz w:val="18"/>
          <w:vertAlign w:val="superscript"/>
        </w:rPr>
        <w:t>20</w:t>
      </w:r>
      <w:r>
        <w:rPr>
          <w:sz w:val="18"/>
        </w:rPr>
        <w:t xml:space="preserve">  при необходимости</w:t>
      </w:r>
    </w:p>
    <w:p w:rsidR="002439E1" w:rsidRDefault="002439E1">
      <w:pPr>
        <w:widowControl w:val="0"/>
        <w:spacing w:before="220"/>
        <w:jc w:val="both"/>
        <w:rPr>
          <w:sz w:val="16"/>
        </w:rPr>
      </w:pPr>
    </w:p>
    <w:p w:rsidR="002439E1" w:rsidRDefault="002439E1">
      <w:pPr>
        <w:widowControl w:val="0"/>
        <w:spacing w:before="220"/>
        <w:jc w:val="both"/>
        <w:rPr>
          <w:sz w:val="16"/>
        </w:rPr>
      </w:pPr>
    </w:p>
    <w:p w:rsidR="002439E1" w:rsidRDefault="002439E1">
      <w:pPr>
        <w:widowControl w:val="0"/>
        <w:spacing w:before="220"/>
        <w:jc w:val="both"/>
        <w:rPr>
          <w:sz w:val="18"/>
        </w:rPr>
      </w:pPr>
    </w:p>
    <w:p w:rsidR="002439E1" w:rsidRDefault="002439E1">
      <w:pPr>
        <w:widowControl w:val="0"/>
        <w:spacing w:before="220"/>
        <w:jc w:val="both"/>
        <w:rPr>
          <w:sz w:val="16"/>
        </w:rPr>
      </w:pPr>
    </w:p>
    <w:p w:rsidR="002439E1" w:rsidRDefault="002439E1">
      <w:pPr>
        <w:widowControl w:val="0"/>
        <w:spacing w:before="220"/>
        <w:jc w:val="both"/>
        <w:rPr>
          <w:sz w:val="16"/>
        </w:rPr>
      </w:pPr>
    </w:p>
    <w:p w:rsidR="002439E1" w:rsidRDefault="002439E1">
      <w:pPr>
        <w:widowControl w:val="0"/>
        <w:spacing w:before="220"/>
        <w:ind w:firstLine="540"/>
        <w:jc w:val="center"/>
      </w:pPr>
    </w:p>
    <w:p w:rsidR="002439E1" w:rsidRDefault="009D36DD">
      <w:pPr>
        <w:widowControl w:val="0"/>
        <w:spacing w:before="220"/>
        <w:ind w:firstLine="540"/>
        <w:jc w:val="center"/>
      </w:pPr>
      <w:r>
        <w:t>5. Информация о рисках комплекса процессных мероприятий</w:t>
      </w:r>
      <w:r>
        <w:rPr>
          <w:vertAlign w:val="superscript"/>
        </w:rPr>
        <w:t>21</w:t>
      </w:r>
    </w:p>
    <w:p w:rsidR="002439E1" w:rsidRDefault="002439E1">
      <w:pPr>
        <w:widowControl w:val="0"/>
        <w:spacing w:before="220"/>
        <w:ind w:firstLine="54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2333"/>
        <w:gridCol w:w="1815"/>
        <w:gridCol w:w="1589"/>
        <w:gridCol w:w="1935"/>
        <w:gridCol w:w="1413"/>
        <w:gridCol w:w="1935"/>
        <w:gridCol w:w="2395"/>
      </w:tblGrid>
      <w:tr w:rsidR="002439E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Наименование показателя задачи, мероприятия (результата)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Описание риска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Оценка возможных последствий риска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Уровень риска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Планируемые меры реагирования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Срок выполнения меры реагирования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принятие мер реагирования (ФИО, должность, организация)</w:t>
            </w:r>
          </w:p>
        </w:tc>
      </w:tr>
      <w:tr w:rsidR="002439E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  <w:p w:rsidR="002439E1" w:rsidRDefault="002439E1">
            <w:pPr>
              <w:widowControl w:val="0"/>
              <w:jc w:val="center"/>
            </w:pPr>
          </w:p>
        </w:tc>
      </w:tr>
    </w:tbl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b/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rPr>
          <w:sz w:val="28"/>
        </w:rPr>
      </w:pPr>
      <w:r>
        <w:rPr>
          <w:b/>
          <w:sz w:val="28"/>
        </w:rPr>
        <w:t>________________</w:t>
      </w:r>
    </w:p>
    <w:p w:rsidR="002439E1" w:rsidRDefault="009D36DD">
      <w:pPr>
        <w:rPr>
          <w:sz w:val="18"/>
        </w:rPr>
      </w:pPr>
      <w:r>
        <w:rPr>
          <w:sz w:val="18"/>
          <w:vertAlign w:val="superscript"/>
        </w:rPr>
        <w:t>21</w:t>
      </w:r>
      <w:r>
        <w:rPr>
          <w:sz w:val="16"/>
        </w:rPr>
        <w:t xml:space="preserve">Приводится в случае </w:t>
      </w:r>
      <w:r>
        <w:rPr>
          <w:sz w:val="16"/>
        </w:rPr>
        <w:t>наличия рисков. В ином случае – не включается.</w:t>
      </w: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9D36DD">
      <w:pPr>
        <w:widowControl w:val="0"/>
        <w:ind w:left="10773"/>
        <w:jc w:val="center"/>
        <w:outlineLvl w:val="1"/>
        <w:rPr>
          <w:sz w:val="28"/>
        </w:rPr>
      </w:pPr>
      <w:r>
        <w:rPr>
          <w:sz w:val="28"/>
        </w:rPr>
        <w:t>Приложение № 8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</w:p>
    <w:p w:rsidR="002439E1" w:rsidRDefault="009D36D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>города Батайска</w:t>
      </w:r>
    </w:p>
    <w:p w:rsidR="002439E1" w:rsidRDefault="002439E1">
      <w:pPr>
        <w:widowControl w:val="0"/>
        <w:ind w:left="10657" w:hanging="25"/>
        <w:jc w:val="center"/>
        <w:rPr>
          <w:sz w:val="28"/>
        </w:rPr>
      </w:pP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jc w:val="center"/>
        <w:rPr>
          <w:sz w:val="28"/>
        </w:rPr>
      </w:pPr>
      <w:r>
        <w:rPr>
          <w:sz w:val="28"/>
        </w:rPr>
        <w:t xml:space="preserve">Типовая форма пояснительной информация к отчету о ходе реализации муниципальной (комплексной) программы по итогам первого квартала (при необходимости),  полугодия и 9 месяцев текущего года </w:t>
      </w: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jc w:val="center"/>
        <w:rPr>
          <w:sz w:val="28"/>
        </w:rPr>
      </w:pPr>
      <w:r>
        <w:rPr>
          <w:sz w:val="28"/>
        </w:rPr>
        <w:t>Пояснительная информация к отчету о ходе реализации муниципальной</w:t>
      </w:r>
      <w:r>
        <w:rPr>
          <w:sz w:val="28"/>
        </w:rPr>
        <w:t xml:space="preserve"> (комплексной) программы города Батайска «__________________»</w:t>
      </w: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rPr>
          <w:sz w:val="28"/>
        </w:rPr>
      </w:pPr>
      <w:r>
        <w:rPr>
          <w:sz w:val="28"/>
        </w:rPr>
        <w:t>на 20__ год по итогам ______________ 20__ года</w:t>
      </w:r>
    </w:p>
    <w:tbl>
      <w:tblPr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2126"/>
        <w:gridCol w:w="1275"/>
      </w:tblGrid>
      <w:tr w:rsidR="002439E1"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текущий год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 полугодия/9 месяцев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rPr>
                <w:i/>
                <w:sz w:val="16"/>
              </w:rPr>
            </w:pPr>
            <w:r>
              <w:rPr>
                <w:i/>
                <w:sz w:val="16"/>
              </w:rPr>
              <w:t>текущий год</w:t>
            </w:r>
          </w:p>
        </w:tc>
      </w:tr>
    </w:tbl>
    <w:p w:rsidR="002439E1" w:rsidRDefault="002439E1">
      <w:pPr>
        <w:jc w:val="center"/>
        <w:rPr>
          <w:sz w:val="28"/>
        </w:rPr>
      </w:pP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(комплексная) программа города Батайска «____________________» (далее – </w:t>
      </w:r>
      <w:r>
        <w:rPr>
          <w:sz w:val="28"/>
        </w:rPr>
        <w:t>муниципальная программа) утверждена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7"/>
      </w:tblGrid>
      <w:tr w:rsidR="002439E1">
        <w:tc>
          <w:tcPr>
            <w:tcW w:w="2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наименование</w:t>
            </w:r>
          </w:p>
        </w:tc>
      </w:tr>
    </w:tbl>
    <w:p w:rsidR="002439E1" w:rsidRDefault="009D36DD">
      <w:pPr>
        <w:jc w:val="both"/>
        <w:rPr>
          <w:sz w:val="2"/>
        </w:rPr>
      </w:pPr>
      <w:r>
        <w:rPr>
          <w:sz w:val="28"/>
        </w:rPr>
        <w:t xml:space="preserve">постановлением Администрации города  Батайска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 № ___.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реализацию муниципальной программы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9"/>
      </w:tblGrid>
      <w:tr w:rsidR="002439E1"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реквизиты</w:t>
            </w:r>
          </w:p>
        </w:tc>
      </w:tr>
    </w:tbl>
    <w:p w:rsidR="002439E1" w:rsidRDefault="009D36DD">
      <w:pPr>
        <w:jc w:val="both"/>
        <w:rPr>
          <w:sz w:val="28"/>
        </w:rPr>
      </w:pPr>
      <w:r>
        <w:rPr>
          <w:sz w:val="28"/>
        </w:rPr>
        <w:t>в 20__ году предусмотрено ________ тыс. рублей, сводной бюджетной росписью – ________ тыс. рублей. Фактическое освоение средств по итогам ___________ 20__ года составило ______ тыс. рублей или ____ процентов от предусмотренного сводной бюджетной росписью о</w:t>
      </w:r>
      <w:r>
        <w:rPr>
          <w:sz w:val="28"/>
        </w:rPr>
        <w:t xml:space="preserve">бъема </w:t>
      </w:r>
      <w:r>
        <w:rPr>
          <w:i/>
          <w:sz w:val="28"/>
        </w:rPr>
        <w:t>(в случае необходимости фактическое освоение средств можно отразить в разрезе соисполнителей и участников)</w:t>
      </w:r>
      <w:r>
        <w:rPr>
          <w:sz w:val="28"/>
        </w:rPr>
        <w:t>.</w:t>
      </w:r>
    </w:p>
    <w:p w:rsidR="002439E1" w:rsidRDefault="002439E1">
      <w:pPr>
        <w:jc w:val="both"/>
        <w:rPr>
          <w:sz w:val="28"/>
        </w:rPr>
      </w:pPr>
    </w:p>
    <w:p w:rsidR="002439E1" w:rsidRDefault="009D36DD">
      <w:pPr>
        <w:ind w:left="709"/>
        <w:jc w:val="both"/>
        <w:rPr>
          <w:sz w:val="28"/>
        </w:rPr>
      </w:pPr>
      <w:r>
        <w:rPr>
          <w:sz w:val="28"/>
        </w:rPr>
        <w:t>Муниципальная (комплексная) программа города Батайска «….» включает в себя следующие структурные элементы: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Муниципальный проект</w:t>
      </w:r>
      <w:proofErr w:type="gramStart"/>
      <w:r>
        <w:rPr>
          <w:sz w:val="28"/>
        </w:rPr>
        <w:t xml:space="preserve">  – «_________</w:t>
      </w:r>
      <w:r>
        <w:rPr>
          <w:sz w:val="28"/>
        </w:rPr>
        <w:t>_____________»;</w:t>
      </w:r>
      <w:proofErr w:type="gramEnd"/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Комплекс процессных мероприятий – «______________________»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>.………..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В рамках муниципальной (комплексной) программы города Батайска</w:t>
      </w:r>
      <w:proofErr w:type="gramStart"/>
      <w:r>
        <w:rPr>
          <w:sz w:val="28"/>
        </w:rPr>
        <w:t xml:space="preserve">  «..»   </w:t>
      </w:r>
      <w:r>
        <w:rPr>
          <w:sz w:val="28"/>
        </w:rPr>
        <w:br/>
      </w:r>
      <w:proofErr w:type="gramEnd"/>
      <w:r>
        <w:rPr>
          <w:sz w:val="28"/>
        </w:rPr>
        <w:t xml:space="preserve">в 20__ году предусмотрено достижение ___ показателей муниципальных (комплексной) программы. 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По итога</w:t>
      </w:r>
      <w:r>
        <w:rPr>
          <w:sz w:val="28"/>
        </w:rPr>
        <w:t xml:space="preserve">м _________ 20__ года достигнуты плановые значения ____ показателей муниципальной (комплексной) программы, из них: в срок ___, раньше запланированного срока – ___, с нарушением установленного срока – ___ </w:t>
      </w:r>
      <w:r>
        <w:rPr>
          <w:i/>
          <w:sz w:val="28"/>
        </w:rPr>
        <w:t xml:space="preserve">(если достижение показателей запланировано на конец </w:t>
      </w:r>
      <w:r>
        <w:rPr>
          <w:i/>
          <w:sz w:val="28"/>
        </w:rPr>
        <w:t xml:space="preserve">года, то указывается </w:t>
      </w:r>
      <w:proofErr w:type="gramStart"/>
      <w:r>
        <w:rPr>
          <w:i/>
          <w:sz w:val="28"/>
        </w:rPr>
        <w:t>информация</w:t>
      </w:r>
      <w:proofErr w:type="gramEnd"/>
      <w:r>
        <w:rPr>
          <w:i/>
          <w:sz w:val="28"/>
        </w:rPr>
        <w:t xml:space="preserve"> будут ли они достигнуты по итогам года и возможные риски, проблемы при их достижении).</w:t>
      </w:r>
    </w:p>
    <w:p w:rsidR="002439E1" w:rsidRDefault="002439E1">
      <w:pPr>
        <w:ind w:firstLine="709"/>
        <w:jc w:val="both"/>
        <w:rPr>
          <w:sz w:val="28"/>
        </w:rPr>
      </w:pP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На реализацию мероприятий (результатов) муниципального или регионального проекта</w:t>
      </w:r>
      <w:proofErr w:type="gramStart"/>
      <w:r>
        <w:rPr>
          <w:sz w:val="28"/>
        </w:rPr>
        <w:t xml:space="preserve"> «..»</w:t>
      </w:r>
      <w:r>
        <w:rPr>
          <w:sz w:val="28"/>
        </w:rPr>
        <w:br/>
        <w:t xml:space="preserve"> </w:t>
      </w:r>
      <w:proofErr w:type="gramEnd"/>
      <w:r>
        <w:rPr>
          <w:sz w:val="28"/>
        </w:rPr>
        <w:t>в 20__ году муниципальной программой предусмотрен</w:t>
      </w:r>
      <w:r>
        <w:rPr>
          <w:sz w:val="28"/>
        </w:rPr>
        <w:t>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процентов.</w:t>
      </w:r>
    </w:p>
    <w:p w:rsidR="002439E1" w:rsidRDefault="009D36DD">
      <w:pPr>
        <w:ind w:firstLine="709"/>
        <w:jc w:val="both"/>
        <w:rPr>
          <w:i/>
          <w:sz w:val="28"/>
        </w:rPr>
      </w:pPr>
      <w:r>
        <w:rPr>
          <w:sz w:val="28"/>
        </w:rPr>
        <w:t>В рамках  муниципального или регионального проекта «..»   в 20__ году</w:t>
      </w:r>
      <w:r>
        <w:rPr>
          <w:sz w:val="28"/>
        </w:rPr>
        <w:t xml:space="preserve"> предусмотрено ___ мероприятий (результатов), из которых: выполнены в срок ___, раньше запланированного срока – ___, с нарушением установленного срока – ___ </w:t>
      </w:r>
      <w:r>
        <w:rPr>
          <w:i/>
          <w:sz w:val="28"/>
        </w:rPr>
        <w:t xml:space="preserve">(если завершение мероприятий (результатов) запланировано на конец года, то указывается </w:t>
      </w:r>
      <w:proofErr w:type="gramStart"/>
      <w:r>
        <w:rPr>
          <w:i/>
          <w:sz w:val="28"/>
        </w:rPr>
        <w:t>информация</w:t>
      </w:r>
      <w:proofErr w:type="gramEnd"/>
      <w:r>
        <w:rPr>
          <w:i/>
          <w:sz w:val="28"/>
        </w:rPr>
        <w:t xml:space="preserve"> б</w:t>
      </w:r>
      <w:r>
        <w:rPr>
          <w:i/>
          <w:sz w:val="28"/>
        </w:rPr>
        <w:t>удут ли они выполнены по итогам года и возможные риски, проблемы при их выполнении).</w:t>
      </w:r>
    </w:p>
    <w:p w:rsidR="002439E1" w:rsidRDefault="009D36DD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Далее по каждому завершенному мероприятию (результату) указываются фактические результаты.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  муниципального или регионального проекта «…..» оценивается на </w:t>
      </w:r>
      <w:r>
        <w:rPr>
          <w:sz w:val="28"/>
        </w:rPr>
        <w:t>основании ___ контрольных точек.</w:t>
      </w:r>
    </w:p>
    <w:p w:rsidR="002439E1" w:rsidRDefault="009D36D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По итогам _______ 20__ года достигнуты __ контрольных точки, из них: ранее запланированного срока – __, в установленный срок – __, с нарушением установленного срока – __ </w:t>
      </w:r>
      <w:r>
        <w:rPr>
          <w:i/>
          <w:sz w:val="28"/>
        </w:rPr>
        <w:t>(указывается причины нарушения установленного срока)</w:t>
      </w:r>
      <w:r>
        <w:rPr>
          <w:sz w:val="28"/>
        </w:rPr>
        <w:t>.</w:t>
      </w:r>
      <w:proofErr w:type="gramEnd"/>
    </w:p>
    <w:p w:rsidR="002439E1" w:rsidRDefault="009D36DD">
      <w:pPr>
        <w:ind w:firstLine="709"/>
        <w:jc w:val="both"/>
        <w:rPr>
          <w:sz w:val="28"/>
        </w:rPr>
      </w:pPr>
      <w:r>
        <w:rPr>
          <w:i/>
          <w:sz w:val="28"/>
        </w:rPr>
        <w:t>Далее по каждой завершенной контрольной точке указываются фактические результаты</w:t>
      </w:r>
    </w:p>
    <w:p w:rsidR="002439E1" w:rsidRDefault="009D36D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i/>
          <w:sz w:val="28"/>
        </w:rPr>
        <w:t>указывается фактический результат контрольной точки</w:t>
      </w:r>
      <w:r>
        <w:rPr>
          <w:sz w:val="28"/>
        </w:rPr>
        <w:t xml:space="preserve"> (контрольная точка __);</w:t>
      </w:r>
    </w:p>
    <w:p w:rsidR="002439E1" w:rsidRDefault="009D36D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i/>
          <w:sz w:val="28"/>
        </w:rPr>
        <w:t>указывается фактический результат контрольной точки</w:t>
      </w:r>
      <w:r>
        <w:rPr>
          <w:sz w:val="28"/>
        </w:rPr>
        <w:t xml:space="preserve"> (</w:t>
      </w:r>
      <w:proofErr w:type="gramStart"/>
      <w:r>
        <w:rPr>
          <w:sz w:val="28"/>
        </w:rPr>
        <w:t>контрольное</w:t>
      </w:r>
      <w:proofErr w:type="gramEnd"/>
      <w:r>
        <w:rPr>
          <w:sz w:val="28"/>
        </w:rPr>
        <w:t xml:space="preserve"> точка __);</w:t>
      </w:r>
    </w:p>
    <w:p w:rsidR="002439E1" w:rsidRDefault="009D36DD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>….</w:t>
      </w:r>
    </w:p>
    <w:p w:rsidR="002439E1" w:rsidRDefault="009D36DD">
      <w:pPr>
        <w:tabs>
          <w:tab w:val="left" w:pos="1134"/>
        </w:tabs>
        <w:ind w:left="709"/>
        <w:jc w:val="both"/>
        <w:rPr>
          <w:sz w:val="28"/>
        </w:rPr>
      </w:pPr>
      <w:r>
        <w:rPr>
          <w:sz w:val="28"/>
        </w:rPr>
        <w:t xml:space="preserve">Достижение ___ </w:t>
      </w:r>
      <w:r>
        <w:rPr>
          <w:sz w:val="28"/>
        </w:rPr>
        <w:t>контрольных точек запланировано до конца года.</w:t>
      </w:r>
    </w:p>
    <w:p w:rsidR="002439E1" w:rsidRDefault="009D36D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 итогам _______ 20__ года не достигнуты следующие контрольные точки:</w:t>
      </w:r>
    </w:p>
    <w:p w:rsidR="002439E1" w:rsidRDefault="009D36DD">
      <w:pPr>
        <w:tabs>
          <w:tab w:val="left" w:pos="1134"/>
        </w:tabs>
        <w:ind w:left="709" w:firstLine="425"/>
        <w:jc w:val="both"/>
        <w:rPr>
          <w:sz w:val="28"/>
        </w:rPr>
      </w:pPr>
      <w:r>
        <w:rPr>
          <w:sz w:val="28"/>
        </w:rPr>
        <w:t xml:space="preserve">контрольная точка __ </w:t>
      </w:r>
      <w:r>
        <w:rPr>
          <w:i/>
          <w:sz w:val="28"/>
        </w:rPr>
        <w:t>«Наименование» указывается причина;</w:t>
      </w:r>
    </w:p>
    <w:p w:rsidR="002439E1" w:rsidRDefault="009D36DD">
      <w:pPr>
        <w:tabs>
          <w:tab w:val="left" w:pos="1134"/>
        </w:tabs>
        <w:ind w:left="709" w:firstLine="425"/>
        <w:jc w:val="both"/>
        <w:rPr>
          <w:sz w:val="28"/>
        </w:rPr>
      </w:pPr>
      <w:r>
        <w:rPr>
          <w:sz w:val="28"/>
        </w:rPr>
        <w:lastRenderedPageBreak/>
        <w:t xml:space="preserve">контрольная точка __ </w:t>
      </w:r>
      <w:r>
        <w:rPr>
          <w:i/>
          <w:sz w:val="28"/>
        </w:rPr>
        <w:t>«Наименование» указывается причина;</w:t>
      </w:r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 xml:space="preserve">На реализацию комплекса </w:t>
      </w:r>
      <w:r>
        <w:rPr>
          <w:sz w:val="28"/>
        </w:rPr>
        <w:t>процессных мероприятий «……» в 20__ году муниципальной программой предусмотрено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</w:t>
      </w:r>
      <w:r>
        <w:rPr>
          <w:sz w:val="28"/>
        </w:rPr>
        <w:t>центов</w:t>
      </w:r>
      <w:proofErr w:type="gramStart"/>
      <w:r>
        <w:rPr>
          <w:sz w:val="28"/>
        </w:rPr>
        <w:t>.</w:t>
      </w:r>
      <w:proofErr w:type="gramEnd"/>
    </w:p>
    <w:p w:rsidR="002439E1" w:rsidRDefault="009D36DD">
      <w:pPr>
        <w:ind w:firstLine="709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………………………………………………………………………………………….</w:t>
      </w:r>
    </w:p>
    <w:p w:rsidR="002439E1" w:rsidRDefault="009D36DD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В завершении пояснительной записке указывается краткая информация об исполнении муниципальной программы (Например, в ходе анализа исполнения муниципальной (комплексной) программы не установлено несоблюдение сроко</w:t>
      </w:r>
      <w:r>
        <w:rPr>
          <w:i/>
          <w:sz w:val="28"/>
        </w:rPr>
        <w:t xml:space="preserve">в исполнения мероприятий (результатов), контрольных точек и достижения показателей, либо в ходе анализа исполнения муниципальной (комплексной) программы установлено несоблюдение сроков исполнения мероприятий (результатов), контрольных точек и достижения </w:t>
      </w:r>
      <w:proofErr w:type="gramStart"/>
      <w:r>
        <w:rPr>
          <w:i/>
          <w:sz w:val="28"/>
        </w:rPr>
        <w:t>по</w:t>
      </w:r>
      <w:r>
        <w:rPr>
          <w:i/>
          <w:sz w:val="28"/>
        </w:rPr>
        <w:t>казателей</w:t>
      </w:r>
      <w:proofErr w:type="gramEnd"/>
      <w:r>
        <w:rPr>
          <w:i/>
          <w:sz w:val="28"/>
        </w:rPr>
        <w:t xml:space="preserve"> в результате чего приняты следующие меры: …).</w:t>
      </w: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ind w:firstLine="709"/>
        <w:jc w:val="both"/>
        <w:rPr>
          <w:i/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2439E1">
      <w:pPr>
        <w:widowControl w:val="0"/>
        <w:ind w:left="10773"/>
        <w:jc w:val="center"/>
        <w:outlineLvl w:val="1"/>
        <w:rPr>
          <w:sz w:val="28"/>
        </w:rPr>
      </w:pPr>
    </w:p>
    <w:p w:rsidR="002439E1" w:rsidRDefault="009D36DD">
      <w:pPr>
        <w:widowControl w:val="0"/>
        <w:ind w:left="10773"/>
        <w:jc w:val="center"/>
        <w:outlineLvl w:val="1"/>
      </w:pPr>
      <w:r>
        <w:rPr>
          <w:sz w:val="28"/>
        </w:rPr>
        <w:t>Приложение № 9</w:t>
      </w:r>
    </w:p>
    <w:p w:rsidR="002439E1" w:rsidRDefault="009D36DD">
      <w:pPr>
        <w:widowControl w:val="0"/>
        <w:ind w:left="10657" w:hanging="25"/>
        <w:jc w:val="center"/>
      </w:pPr>
      <w:r>
        <w:rPr>
          <w:sz w:val="28"/>
        </w:rPr>
        <w:t xml:space="preserve">к Методическим рекомендациям по разработке и реализации муниципальных программ </w:t>
      </w:r>
    </w:p>
    <w:p w:rsidR="002439E1" w:rsidRDefault="009D36DD">
      <w:pPr>
        <w:widowControl w:val="0"/>
        <w:ind w:left="10657" w:hanging="25"/>
        <w:jc w:val="center"/>
        <w:outlineLvl w:val="1"/>
      </w:pPr>
      <w:r>
        <w:rPr>
          <w:sz w:val="28"/>
        </w:rPr>
        <w:t>города Батайска</w:t>
      </w:r>
    </w:p>
    <w:p w:rsidR="002439E1" w:rsidRDefault="002439E1">
      <w:pPr>
        <w:jc w:val="right"/>
        <w:rPr>
          <w:b/>
          <w:sz w:val="28"/>
        </w:rPr>
      </w:pPr>
    </w:p>
    <w:p w:rsidR="002439E1" w:rsidRDefault="009D36DD">
      <w:pPr>
        <w:jc w:val="center"/>
      </w:pPr>
      <w:r>
        <w:rPr>
          <w:b/>
          <w:sz w:val="28"/>
        </w:rPr>
        <w:t xml:space="preserve">Типовая форма отчета о реализации муниципальной (комплексной) программы </w:t>
      </w:r>
    </w:p>
    <w:p w:rsidR="002439E1" w:rsidRDefault="009D36DD">
      <w:pPr>
        <w:jc w:val="center"/>
      </w:pPr>
      <w:r>
        <w:rPr>
          <w:b/>
          <w:sz w:val="28"/>
        </w:rPr>
        <w:t>города Батайска за отчетный год</w:t>
      </w:r>
    </w:p>
    <w:p w:rsidR="002439E1" w:rsidRDefault="002439E1">
      <w:pPr>
        <w:jc w:val="center"/>
      </w:pPr>
    </w:p>
    <w:p w:rsidR="002439E1" w:rsidRDefault="009D36DD">
      <w:pPr>
        <w:jc w:val="center"/>
      </w:pPr>
      <w:r>
        <w:rPr>
          <w:sz w:val="28"/>
        </w:rPr>
        <w:t>Отчет</w:t>
      </w:r>
    </w:p>
    <w:p w:rsidR="002439E1" w:rsidRDefault="009D36DD">
      <w:pPr>
        <w:jc w:val="center"/>
      </w:pPr>
      <w:r>
        <w:rPr>
          <w:sz w:val="28"/>
        </w:rPr>
        <w:t xml:space="preserve">о реализации муниципальной (комплексной) программы </w:t>
      </w:r>
      <w:r>
        <w:rPr>
          <w:sz w:val="28"/>
        </w:rPr>
        <w:br/>
        <w:t>города Батайска «</w:t>
      </w:r>
      <w:r>
        <w:rPr>
          <w:i/>
          <w:sz w:val="28"/>
        </w:rPr>
        <w:t>_______________</w:t>
      </w:r>
      <w:r>
        <w:rPr>
          <w:sz w:val="28"/>
        </w:rPr>
        <w:t>» за ____</w:t>
      </w:r>
      <w:r>
        <w:rPr>
          <w:i/>
          <w:sz w:val="28"/>
        </w:rPr>
        <w:t xml:space="preserve">______ год </w:t>
      </w:r>
    </w:p>
    <w:tbl>
      <w:tblPr>
        <w:tblW w:w="0" w:type="auto"/>
        <w:tblInd w:w="3936" w:type="dxa"/>
        <w:tblLayout w:type="fixed"/>
        <w:tblLook w:val="04A0" w:firstRow="1" w:lastRow="0" w:firstColumn="1" w:lastColumn="0" w:noHBand="0" w:noVBand="1"/>
      </w:tblPr>
      <w:tblGrid>
        <w:gridCol w:w="2126"/>
        <w:gridCol w:w="566"/>
        <w:gridCol w:w="1561"/>
      </w:tblGrid>
      <w:tr w:rsidR="002439E1">
        <w:trPr>
          <w:trHeight w:val="202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отчетный год</w:t>
            </w:r>
          </w:p>
        </w:tc>
      </w:tr>
    </w:tbl>
    <w:p w:rsidR="002439E1" w:rsidRDefault="002439E1">
      <w:pPr>
        <w:jc w:val="center"/>
        <w:rPr>
          <w:sz w:val="28"/>
        </w:rPr>
      </w:pPr>
    </w:p>
    <w:p w:rsidR="002439E1" w:rsidRDefault="009D36DD">
      <w:pPr>
        <w:tabs>
          <w:tab w:val="left" w:pos="851"/>
        </w:tabs>
        <w:contextualSpacing/>
        <w:jc w:val="center"/>
      </w:pPr>
      <w:r>
        <w:rPr>
          <w:sz w:val="28"/>
        </w:rPr>
        <w:t xml:space="preserve">Раздел 1. </w:t>
      </w:r>
      <w:r>
        <w:rPr>
          <w:sz w:val="28"/>
        </w:rPr>
        <w:t>Конкретные результаты, достигнутые за ________________ год</w:t>
      </w:r>
    </w:p>
    <w:tbl>
      <w:tblPr>
        <w:tblW w:w="0" w:type="auto"/>
        <w:tblInd w:w="7338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2439E1">
        <w:trPr>
          <w:trHeight w:val="215"/>
        </w:trPr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отчетный год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 xml:space="preserve">В целях создания условий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________________________________ в рамках 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2551"/>
      </w:tblGrid>
      <w:tr w:rsidR="002439E1">
        <w:trPr>
          <w:trHeight w:hRule="exact" w:val="286"/>
        </w:trPr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цель программы</w:t>
            </w:r>
          </w:p>
        </w:tc>
      </w:tr>
    </w:tbl>
    <w:p w:rsidR="002439E1" w:rsidRDefault="009D36DD">
      <w:pPr>
        <w:ind w:right="-286"/>
        <w:jc w:val="both"/>
      </w:pPr>
      <w:proofErr w:type="gramStart"/>
      <w:r>
        <w:rPr>
          <w:sz w:val="28"/>
        </w:rPr>
        <w:t>реализации муниципальной (комплексной) программы города Батайска «</w:t>
      </w:r>
      <w:r>
        <w:rPr>
          <w:i/>
          <w:sz w:val="28"/>
        </w:rPr>
        <w:t>________________________</w:t>
      </w:r>
      <w:r>
        <w:rPr>
          <w:sz w:val="28"/>
        </w:rPr>
        <w:t xml:space="preserve">», утвержденной постановлением Администрации города Батайска от ________ № ____ (далее – муниципальная (комплексная) программа), ответственным исполнителем, соисполнителем и участниками муниципальной (комплексной) программы в ________________ году </w:t>
      </w:r>
      <w:proofErr w:type="gramEnd"/>
    </w:p>
    <w:p w:rsidR="002439E1" w:rsidRDefault="009D36DD">
      <w:pPr>
        <w:jc w:val="both"/>
      </w:pPr>
      <w:r>
        <w:rPr>
          <w:sz w:val="28"/>
        </w:rPr>
        <w:t>достигн</w:t>
      </w:r>
      <w:r>
        <w:rPr>
          <w:sz w:val="28"/>
        </w:rPr>
        <w:t>уты следующие результаты:</w:t>
      </w:r>
    </w:p>
    <w:p w:rsidR="002439E1" w:rsidRDefault="009D36DD">
      <w:pPr>
        <w:jc w:val="both"/>
      </w:pPr>
      <w:r>
        <w:rPr>
          <w:i/>
          <w:sz w:val="28"/>
        </w:rPr>
        <w:t>результат 1;</w:t>
      </w:r>
    </w:p>
    <w:p w:rsidR="002439E1" w:rsidRDefault="009D36DD">
      <w:pPr>
        <w:jc w:val="both"/>
      </w:pPr>
      <w:r>
        <w:rPr>
          <w:i/>
          <w:sz w:val="28"/>
        </w:rPr>
        <w:t>результат 2;</w:t>
      </w:r>
    </w:p>
    <w:p w:rsidR="002439E1" w:rsidRDefault="009D36DD">
      <w:pPr>
        <w:jc w:val="both"/>
      </w:pPr>
      <w:r>
        <w:rPr>
          <w:i/>
          <w:sz w:val="28"/>
        </w:rPr>
        <w:t>результат 3;</w:t>
      </w:r>
    </w:p>
    <w:p w:rsidR="002439E1" w:rsidRDefault="009D36DD">
      <w:pPr>
        <w:jc w:val="both"/>
      </w:pPr>
      <w:r>
        <w:rPr>
          <w:sz w:val="28"/>
        </w:rPr>
        <w:t>….</w:t>
      </w:r>
    </w:p>
    <w:p w:rsidR="002439E1" w:rsidRDefault="009D36DD">
      <w:pPr>
        <w:jc w:val="both"/>
      </w:pPr>
      <w:r>
        <w:rPr>
          <w:i/>
          <w:sz w:val="28"/>
        </w:rPr>
        <w:t>Текстовая часть раздела 1 не более 1листа.</w:t>
      </w:r>
    </w:p>
    <w:p w:rsidR="002439E1" w:rsidRDefault="002439E1">
      <w:pPr>
        <w:jc w:val="both"/>
        <w:rPr>
          <w:highlight w:val="yellow"/>
        </w:rPr>
      </w:pPr>
    </w:p>
    <w:p w:rsidR="002439E1" w:rsidRDefault="009D36DD">
      <w:pPr>
        <w:jc w:val="center"/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</w:t>
      </w:r>
      <w:r>
        <w:rPr>
          <w:sz w:val="28"/>
        </w:rPr>
        <w:t>лексной) программы за отчетный период</w:t>
      </w:r>
    </w:p>
    <w:p w:rsidR="002439E1" w:rsidRDefault="002439E1">
      <w:pPr>
        <w:jc w:val="center"/>
        <w:rPr>
          <w:sz w:val="28"/>
        </w:rPr>
      </w:pPr>
    </w:p>
    <w:p w:rsidR="002439E1" w:rsidRDefault="009D36DD">
      <w:pPr>
        <w:jc w:val="both"/>
      </w:pPr>
      <w:r>
        <w:rPr>
          <w:sz w:val="28"/>
        </w:rPr>
        <w:tab/>
        <w:t xml:space="preserve">Достижению результатов в ___________________ году способствовала </w:t>
      </w:r>
      <w:r>
        <w:rPr>
          <w:sz w:val="28"/>
        </w:rPr>
        <w:br/>
      </w:r>
      <w:r>
        <w:rPr>
          <w:i/>
          <w:sz w:val="28"/>
          <w:vertAlign w:val="superscript"/>
        </w:rPr>
        <w:t>отчетный год</w:t>
      </w:r>
    </w:p>
    <w:p w:rsidR="002439E1" w:rsidRDefault="009D36DD">
      <w:pPr>
        <w:jc w:val="both"/>
      </w:pPr>
      <w:r>
        <w:rPr>
          <w:sz w:val="28"/>
        </w:rPr>
        <w:t>реализация ответственным исполнителем, соисполнителем и участниками муниципальной (комплексной) программы мероприятий (результатов) ее ст</w:t>
      </w:r>
      <w:r>
        <w:rPr>
          <w:sz w:val="28"/>
        </w:rPr>
        <w:t xml:space="preserve">руктурных элементов. </w:t>
      </w:r>
    </w:p>
    <w:tbl>
      <w:tblPr>
        <w:tblpPr w:leftFromText="180" w:rightFromText="180" w:vertAnchor="text" w:horzAnchor="margin" w:tblpXSpec="right" w:tblpY="355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260"/>
      </w:tblGrid>
      <w:tr w:rsidR="002439E1">
        <w:trPr>
          <w:trHeight w:hRule="exact" w:val="187"/>
          <w:jc w:val="right"/>
        </w:trPr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tabs>
                <w:tab w:val="left" w:pos="3044"/>
              </w:tabs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ab/>
        <w:t>В рамках структурного элемента (комплекса процессных мероприятий, муниципального проекта)  «</w:t>
      </w:r>
      <w:r>
        <w:rPr>
          <w:i/>
          <w:sz w:val="28"/>
        </w:rPr>
        <w:t>______________</w:t>
      </w:r>
      <w:r>
        <w:rPr>
          <w:sz w:val="28"/>
        </w:rPr>
        <w:t>»,</w:t>
      </w:r>
      <w:r>
        <w:rPr>
          <w:sz w:val="28"/>
        </w:rPr>
        <w:br/>
        <w:t>предусмотрена реализация ______ мероприятий (результатов) и _______ контрольных точек.</w:t>
      </w:r>
    </w:p>
    <w:p w:rsidR="002439E1" w:rsidRDefault="009D36DD">
      <w:pPr>
        <w:jc w:val="both"/>
        <w:rPr>
          <w:i/>
          <w:sz w:val="16"/>
        </w:rPr>
      </w:pPr>
      <w:r>
        <w:rPr>
          <w:i/>
          <w:sz w:val="16"/>
        </w:rPr>
        <w:t xml:space="preserve">количество             </w:t>
      </w:r>
      <w:r>
        <w:rPr>
          <w:i/>
          <w:sz w:val="16"/>
        </w:rPr>
        <w:t xml:space="preserve">                                                                               </w:t>
      </w:r>
      <w:proofErr w:type="spellStart"/>
      <w:proofErr w:type="gramStart"/>
      <w:r>
        <w:rPr>
          <w:i/>
          <w:sz w:val="16"/>
        </w:rPr>
        <w:t>количество</w:t>
      </w:r>
      <w:proofErr w:type="spellEnd"/>
      <w:proofErr w:type="gramEnd"/>
    </w:p>
    <w:p w:rsidR="002439E1" w:rsidRDefault="009D36DD">
      <w:pPr>
        <w:jc w:val="both"/>
      </w:pPr>
      <w:r>
        <w:rPr>
          <w:sz w:val="28"/>
        </w:rPr>
        <w:tab/>
      </w:r>
    </w:p>
    <w:p w:rsidR="002439E1" w:rsidRDefault="009D36DD">
      <w:pPr>
        <w:jc w:val="both"/>
      </w:pPr>
      <w:r>
        <w:rPr>
          <w:sz w:val="28"/>
        </w:rPr>
        <w:tab/>
        <w:t>Мероприятие (результат) 1.1. «______________________»</w:t>
      </w:r>
      <w:r>
        <w:rPr>
          <w:sz w:val="28"/>
        </w:rPr>
        <w:br/>
      </w:r>
    </w:p>
    <w:p w:rsidR="002439E1" w:rsidRDefault="009D36DD">
      <w:pPr>
        <w:jc w:val="both"/>
      </w:pPr>
      <w:proofErr w:type="gramStart"/>
      <w:r>
        <w:rPr>
          <w:sz w:val="28"/>
        </w:rPr>
        <w:t>выполнено</w:t>
      </w:r>
      <w:proofErr w:type="gramEnd"/>
      <w:r>
        <w:rPr>
          <w:sz w:val="28"/>
        </w:rPr>
        <w:t xml:space="preserve">/выполнено не в полном объеме/не выполнено </w:t>
      </w:r>
      <w:r>
        <w:rPr>
          <w:i/>
          <w:sz w:val="28"/>
        </w:rPr>
        <w:t>(в случае невыполнения/выполнения не в полном объеме ука</w:t>
      </w:r>
      <w:r>
        <w:rPr>
          <w:i/>
          <w:sz w:val="28"/>
        </w:rPr>
        <w:t>зать причины)</w:t>
      </w:r>
      <w:r>
        <w:rPr>
          <w:sz w:val="28"/>
        </w:rPr>
        <w:t xml:space="preserve">. </w:t>
      </w:r>
      <w:r>
        <w:rPr>
          <w:i/>
          <w:sz w:val="28"/>
        </w:rPr>
        <w:t>Кратко указываются результаты реализации.</w:t>
      </w:r>
    </w:p>
    <w:p w:rsidR="002439E1" w:rsidRDefault="009D36DD">
      <w:pPr>
        <w:jc w:val="both"/>
      </w:pPr>
      <w:r>
        <w:rPr>
          <w:sz w:val="28"/>
        </w:rPr>
        <w:tab/>
        <w:t xml:space="preserve">Мероприятие (результат) 1.2. «______________________» </w:t>
      </w:r>
      <w:r>
        <w:rPr>
          <w:sz w:val="28"/>
        </w:rPr>
        <w:br/>
      </w:r>
    </w:p>
    <w:tbl>
      <w:tblPr>
        <w:tblpPr w:leftFromText="180" w:rightFromText="180" w:vertAnchor="text" w:horzAnchor="margin" w:tblpXSpec="right" w:tblpY="4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</w:tblGrid>
      <w:tr w:rsidR="002439E1">
        <w:trPr>
          <w:trHeight w:hRule="exact" w:val="187"/>
          <w:jc w:val="right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</w:tr>
    </w:tbl>
    <w:p w:rsidR="002439E1" w:rsidRDefault="009D36DD">
      <w:pPr>
        <w:jc w:val="both"/>
      </w:pPr>
      <w:proofErr w:type="gramStart"/>
      <w:r>
        <w:rPr>
          <w:sz w:val="28"/>
        </w:rPr>
        <w:t>выполнено</w:t>
      </w:r>
      <w:proofErr w:type="gramEnd"/>
      <w:r>
        <w:rPr>
          <w:sz w:val="28"/>
        </w:rPr>
        <w:t xml:space="preserve">/выполнено не в полном объеме/не выполнено </w:t>
      </w:r>
      <w:r>
        <w:rPr>
          <w:i/>
          <w:sz w:val="28"/>
        </w:rPr>
        <w:t>(в случае невыполнения/выполнения не в полном объеме указать причины)</w:t>
      </w:r>
      <w:r>
        <w:rPr>
          <w:sz w:val="28"/>
        </w:rPr>
        <w:t xml:space="preserve">. </w:t>
      </w:r>
      <w:r>
        <w:rPr>
          <w:i/>
          <w:sz w:val="28"/>
        </w:rPr>
        <w:t>Кратко указываются результаты реализации.</w:t>
      </w:r>
    </w:p>
    <w:p w:rsidR="002439E1" w:rsidRDefault="009D36DD">
      <w:pPr>
        <w:jc w:val="both"/>
      </w:pPr>
      <w:r>
        <w:rPr>
          <w:sz w:val="28"/>
        </w:rPr>
        <w:tab/>
        <w:t>По структурному элементу (комплексу процессных мероприятий, муниципальному проекту) 1           «</w:t>
      </w:r>
      <w:r>
        <w:rPr>
          <w:i/>
          <w:sz w:val="28"/>
        </w:rPr>
        <w:t>________________</w:t>
      </w:r>
      <w:r>
        <w:rPr>
          <w:sz w:val="28"/>
        </w:rPr>
        <w:t xml:space="preserve">»  </w:t>
      </w:r>
      <w:r>
        <w:rPr>
          <w:i/>
          <w:sz w:val="18"/>
        </w:rPr>
        <w:t>наименование</w:t>
      </w:r>
    </w:p>
    <w:p w:rsidR="002439E1" w:rsidRDefault="009D36DD">
      <w:pPr>
        <w:jc w:val="both"/>
      </w:pPr>
      <w:r>
        <w:rPr>
          <w:sz w:val="28"/>
        </w:rPr>
        <w:t xml:space="preserve">предусмотрено выполнение_____________ контрольных точек, из них </w:t>
      </w:r>
    </w:p>
    <w:p w:rsidR="002439E1" w:rsidRDefault="009D36DD">
      <w:pPr>
        <w:jc w:val="both"/>
      </w:pPr>
      <w:r>
        <w:rPr>
          <w:sz w:val="28"/>
        </w:rPr>
        <w:t>достигнуто в устано</w:t>
      </w:r>
      <w:r>
        <w:rPr>
          <w:sz w:val="28"/>
        </w:rPr>
        <w:t>вленные сроки – ________, с нарушением срока</w:t>
      </w:r>
      <w:proofErr w:type="gramStart"/>
      <w:r>
        <w:rPr>
          <w:sz w:val="28"/>
        </w:rPr>
        <w:t xml:space="preserve"> – ________; </w:t>
      </w:r>
      <w:proofErr w:type="gramEnd"/>
      <w:r>
        <w:rPr>
          <w:sz w:val="28"/>
        </w:rPr>
        <w:t>не достигнуто – ________</w:t>
      </w:r>
      <w:r>
        <w:rPr>
          <w:sz w:val="28"/>
        </w:rPr>
        <w:br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1"/>
        <w:gridCol w:w="3547"/>
        <w:gridCol w:w="1131"/>
        <w:gridCol w:w="2838"/>
        <w:gridCol w:w="1134"/>
      </w:tblGrid>
      <w:tr w:rsidR="002439E1">
        <w:trPr>
          <w:trHeight w:hRule="exact" w:val="187"/>
        </w:trPr>
        <w:tc>
          <w:tcPr>
            <w:tcW w:w="1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  <w:tc>
          <w:tcPr>
            <w:tcW w:w="3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</w:tr>
    </w:tbl>
    <w:p w:rsidR="002439E1" w:rsidRDefault="009D36DD">
      <w:pPr>
        <w:jc w:val="both"/>
      </w:pPr>
      <w:r>
        <w:rPr>
          <w:i/>
          <w:sz w:val="28"/>
        </w:rPr>
        <w:t>(по недостигнутым, достигнутым с нарушением срока контрольным точкам указываются причины)</w:t>
      </w:r>
      <w:r>
        <w:rPr>
          <w:sz w:val="28"/>
        </w:rPr>
        <w:t xml:space="preserve">. </w:t>
      </w:r>
    </w:p>
    <w:p w:rsidR="002439E1" w:rsidRDefault="009D36DD">
      <w:pPr>
        <w:jc w:val="both"/>
      </w:pPr>
      <w:r>
        <w:rPr>
          <w:sz w:val="28"/>
        </w:rPr>
        <w:tab/>
      </w:r>
    </w:p>
    <w:p w:rsidR="002439E1" w:rsidRDefault="009D36DD">
      <w:pPr>
        <w:jc w:val="both"/>
      </w:pPr>
      <w:r>
        <w:rPr>
          <w:sz w:val="28"/>
        </w:rPr>
        <w:tab/>
        <w:t xml:space="preserve">Сведения о выполнении мероприятий </w:t>
      </w:r>
      <w:r>
        <w:rPr>
          <w:sz w:val="28"/>
        </w:rPr>
        <w:t>(результатов), а также контрольных точек муниципальной (комплексной) программы приведены в таблице № 1 к отчету о реализации муниципальной (комплексной) программы.</w:t>
      </w:r>
    </w:p>
    <w:p w:rsidR="002439E1" w:rsidRDefault="009D36DD">
      <w:pPr>
        <w:tabs>
          <w:tab w:val="left" w:pos="1276"/>
        </w:tabs>
        <w:jc w:val="center"/>
      </w:pPr>
      <w:r>
        <w:rPr>
          <w:sz w:val="28"/>
        </w:rPr>
        <w:lastRenderedPageBreak/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(комплексной) програм</w:t>
      </w:r>
      <w:r>
        <w:rPr>
          <w:sz w:val="28"/>
        </w:rPr>
        <w:t>мы</w:t>
      </w:r>
    </w:p>
    <w:p w:rsidR="002439E1" w:rsidRDefault="002439E1">
      <w:pPr>
        <w:tabs>
          <w:tab w:val="left" w:pos="1276"/>
        </w:tabs>
        <w:jc w:val="center"/>
        <w:rPr>
          <w:sz w:val="28"/>
        </w:rPr>
      </w:pPr>
    </w:p>
    <w:p w:rsidR="002439E1" w:rsidRDefault="009D36DD">
      <w:pPr>
        <w:tabs>
          <w:tab w:val="left" w:pos="567"/>
        </w:tabs>
        <w:jc w:val="both"/>
      </w:pPr>
      <w:r>
        <w:rPr>
          <w:sz w:val="28"/>
        </w:rPr>
        <w:tab/>
        <w:t>В _______ году на ход реализации муниципальной (комплексной) программы</w:t>
      </w:r>
    </w:p>
    <w:p w:rsidR="002439E1" w:rsidRDefault="009D36DD">
      <w:pPr>
        <w:tabs>
          <w:tab w:val="left" w:pos="567"/>
        </w:tabs>
      </w:pPr>
      <w:r>
        <w:rPr>
          <w:i/>
          <w:sz w:val="16"/>
        </w:rPr>
        <w:t>отчетный год</w:t>
      </w:r>
      <w:proofErr w:type="gramStart"/>
      <w:r>
        <w:rPr>
          <w:sz w:val="28"/>
        </w:rPr>
        <w:br/>
        <w:t>О</w:t>
      </w:r>
      <w:proofErr w:type="gramEnd"/>
      <w:r>
        <w:rPr>
          <w:sz w:val="28"/>
        </w:rPr>
        <w:t>казывали влияние следующие факторы:</w:t>
      </w:r>
    </w:p>
    <w:p w:rsidR="002439E1" w:rsidRDefault="009D36DD">
      <w:pPr>
        <w:tabs>
          <w:tab w:val="left" w:pos="567"/>
        </w:tabs>
        <w:jc w:val="both"/>
      </w:pPr>
      <w:r>
        <w:rPr>
          <w:i/>
          <w:sz w:val="28"/>
        </w:rPr>
        <w:t>фактор 1;</w:t>
      </w:r>
    </w:p>
    <w:p w:rsidR="002439E1" w:rsidRDefault="009D36DD">
      <w:pPr>
        <w:tabs>
          <w:tab w:val="left" w:pos="567"/>
        </w:tabs>
        <w:jc w:val="both"/>
      </w:pPr>
      <w:r>
        <w:rPr>
          <w:i/>
          <w:sz w:val="28"/>
        </w:rPr>
        <w:t>фактор 2;</w:t>
      </w:r>
    </w:p>
    <w:p w:rsidR="002439E1" w:rsidRDefault="009D36DD">
      <w:pPr>
        <w:tabs>
          <w:tab w:val="left" w:pos="567"/>
        </w:tabs>
        <w:jc w:val="both"/>
      </w:pPr>
      <w:r>
        <w:rPr>
          <w:i/>
          <w:sz w:val="28"/>
        </w:rPr>
        <w:t>фактор 3;</w:t>
      </w:r>
    </w:p>
    <w:p w:rsidR="002439E1" w:rsidRDefault="009D36DD">
      <w:pPr>
        <w:tabs>
          <w:tab w:val="left" w:pos="567"/>
        </w:tabs>
        <w:jc w:val="both"/>
      </w:pPr>
      <w:r>
        <w:rPr>
          <w:i/>
          <w:sz w:val="28"/>
        </w:rPr>
        <w:t>….</w:t>
      </w:r>
    </w:p>
    <w:p w:rsidR="002439E1" w:rsidRDefault="009D36DD">
      <w:pPr>
        <w:tabs>
          <w:tab w:val="left" w:pos="567"/>
        </w:tabs>
        <w:jc w:val="both"/>
      </w:pPr>
      <w:r>
        <w:rPr>
          <w:sz w:val="28"/>
        </w:rPr>
        <w:t>Влияние факторов на реализацию муниципальной (комплексной</w:t>
      </w:r>
      <w:proofErr w:type="gramStart"/>
      <w:r>
        <w:rPr>
          <w:sz w:val="28"/>
        </w:rPr>
        <w:t>)п</w:t>
      </w:r>
      <w:proofErr w:type="gramEnd"/>
      <w:r>
        <w:rPr>
          <w:sz w:val="28"/>
        </w:rPr>
        <w:t>рограммы.</w:t>
      </w:r>
    </w:p>
    <w:p w:rsidR="002439E1" w:rsidRDefault="009D36DD">
      <w:pPr>
        <w:jc w:val="both"/>
      </w:pPr>
      <w:r>
        <w:rPr>
          <w:sz w:val="28"/>
        </w:rPr>
        <w:t>Текстовая часть раздела 3 не</w:t>
      </w:r>
      <w:r>
        <w:rPr>
          <w:sz w:val="28"/>
        </w:rPr>
        <w:t xml:space="preserve"> более 1листа.</w:t>
      </w:r>
    </w:p>
    <w:p w:rsidR="002439E1" w:rsidRDefault="009D36DD">
      <w:pPr>
        <w:tabs>
          <w:tab w:val="left" w:pos="4769"/>
        </w:tabs>
        <w:jc w:val="both"/>
      </w:pPr>
      <w:r>
        <w:rPr>
          <w:sz w:val="28"/>
        </w:rPr>
        <w:tab/>
      </w:r>
    </w:p>
    <w:p w:rsidR="002439E1" w:rsidRDefault="002439E1">
      <w:pPr>
        <w:tabs>
          <w:tab w:val="left" w:pos="1276"/>
        </w:tabs>
        <w:jc w:val="center"/>
      </w:pPr>
    </w:p>
    <w:tbl>
      <w:tblPr>
        <w:tblpPr w:leftFromText="180" w:rightFromText="180" w:vertAnchor="text" w:horzAnchor="margin" w:tblpXSpec="right" w:tblpY="65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978"/>
        <w:gridCol w:w="849"/>
        <w:gridCol w:w="5530"/>
      </w:tblGrid>
      <w:tr w:rsidR="002439E1">
        <w:trPr>
          <w:trHeight w:hRule="exact" w:val="289"/>
          <w:jc w:val="right"/>
        </w:trPr>
        <w:tc>
          <w:tcPr>
            <w:tcW w:w="2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5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отчетный</w:t>
            </w:r>
          </w:p>
        </w:tc>
      </w:tr>
    </w:tbl>
    <w:p w:rsidR="002439E1" w:rsidRDefault="009D36DD">
      <w:pPr>
        <w:tabs>
          <w:tab w:val="left" w:pos="1276"/>
        </w:tabs>
        <w:jc w:val="center"/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(комплексной) программы</w:t>
      </w:r>
    </w:p>
    <w:p w:rsidR="002439E1" w:rsidRDefault="002439E1">
      <w:pPr>
        <w:jc w:val="both"/>
      </w:pPr>
    </w:p>
    <w:p w:rsidR="002439E1" w:rsidRDefault="009D36DD">
      <w:pPr>
        <w:jc w:val="both"/>
      </w:pPr>
      <w:r>
        <w:rPr>
          <w:sz w:val="28"/>
        </w:rPr>
        <w:tab/>
      </w:r>
      <w:r>
        <w:rPr>
          <w:sz w:val="28"/>
        </w:rPr>
        <w:t xml:space="preserve">Объем запланированных расходов на реализацию муниципальной (комплексной) программы на __________ год составил ____________________________  тыс. рублей, в том числе по источникам </w:t>
      </w:r>
    </w:p>
    <w:p w:rsidR="002439E1" w:rsidRDefault="009D36DD">
      <w:pPr>
        <w:jc w:val="both"/>
      </w:pPr>
      <w:r>
        <w:rPr>
          <w:sz w:val="28"/>
          <w:vertAlign w:val="subscript"/>
        </w:rPr>
        <w:t>плановый объем средств за счет всех источников</w:t>
      </w:r>
    </w:p>
    <w:p w:rsidR="002439E1" w:rsidRDefault="009D36DD">
      <w:pPr>
        <w:jc w:val="both"/>
      </w:pPr>
      <w:r>
        <w:rPr>
          <w:sz w:val="28"/>
        </w:rPr>
        <w:t>финансирования:</w:t>
      </w:r>
    </w:p>
    <w:p w:rsidR="002439E1" w:rsidRDefault="009D36DD">
      <w:pPr>
        <w:jc w:val="both"/>
      </w:pPr>
      <w:r>
        <w:rPr>
          <w:sz w:val="28"/>
        </w:rPr>
        <w:t>федеральный б</w:t>
      </w:r>
      <w:r>
        <w:rPr>
          <w:sz w:val="28"/>
        </w:rPr>
        <w:t>юджет - ________________ тыс. рублей;</w:t>
      </w:r>
    </w:p>
    <w:p w:rsidR="002439E1" w:rsidRDefault="009D36DD">
      <w:pPr>
        <w:jc w:val="both"/>
      </w:pPr>
      <w:r>
        <w:rPr>
          <w:sz w:val="28"/>
          <w:vertAlign w:val="subscript"/>
        </w:rPr>
        <w:t>плановый объем средств</w:t>
      </w:r>
    </w:p>
    <w:p w:rsidR="002439E1" w:rsidRDefault="009D36DD">
      <w:pPr>
        <w:jc w:val="both"/>
      </w:pPr>
      <w:r>
        <w:rPr>
          <w:sz w:val="28"/>
        </w:rPr>
        <w:t>областной бюджет – ___________________ тыс. рублей;</w:t>
      </w:r>
    </w:p>
    <w:tbl>
      <w:tblPr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2439E1">
        <w:trPr>
          <w:trHeight w:hRule="exact" w:val="287"/>
        </w:trPr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 w:line="360" w:lineRule="auto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  <w:p w:rsidR="002439E1" w:rsidRDefault="002439E1">
            <w:pPr>
              <w:widowControl w:val="0"/>
              <w:spacing w:before="100" w:after="100" w:line="360" w:lineRule="auto"/>
              <w:rPr>
                <w:i/>
                <w:sz w:val="28"/>
                <w:vertAlign w:val="superscript"/>
              </w:rPr>
            </w:pPr>
          </w:p>
        </w:tc>
      </w:tr>
    </w:tbl>
    <w:p w:rsidR="002439E1" w:rsidRDefault="009D36DD">
      <w:pPr>
        <w:jc w:val="both"/>
      </w:pPr>
      <w:r>
        <w:rPr>
          <w:sz w:val="28"/>
        </w:rPr>
        <w:t>местный бюджет – ________________ тыс. рублей;</w:t>
      </w:r>
    </w:p>
    <w:tbl>
      <w:tblPr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2439E1">
        <w:trPr>
          <w:trHeight w:hRule="exact" w:val="346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 xml:space="preserve">плановый объем </w:t>
            </w:r>
            <w:proofErr w:type="spellStart"/>
            <w:r>
              <w:rPr>
                <w:i/>
                <w:sz w:val="28"/>
                <w:vertAlign w:val="superscript"/>
              </w:rPr>
              <w:t>средст</w:t>
            </w:r>
            <w:proofErr w:type="spellEnd"/>
          </w:p>
        </w:tc>
      </w:tr>
    </w:tbl>
    <w:p w:rsidR="002439E1" w:rsidRDefault="009D36DD">
      <w:pPr>
        <w:jc w:val="both"/>
      </w:pPr>
      <w:r>
        <w:rPr>
          <w:sz w:val="28"/>
        </w:rPr>
        <w:t xml:space="preserve">внебюджетные источники – ______________ тыс. </w:t>
      </w:r>
      <w:r>
        <w:rPr>
          <w:sz w:val="28"/>
        </w:rPr>
        <w:t>рублей.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2439E1">
        <w:trPr>
          <w:trHeight w:hRule="exact" w:val="383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плановый объем средств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lastRenderedPageBreak/>
        <w:tab/>
        <w:t>Исполнение расходов по муниципальной (комплексной) программе составило _____________ тыс. рублей, в том числе по источникам финансирования:</w:t>
      </w:r>
    </w:p>
    <w:p w:rsidR="002439E1" w:rsidRDefault="002439E1">
      <w:pPr>
        <w:jc w:val="both"/>
        <w:rPr>
          <w:sz w:val="28"/>
        </w:rPr>
      </w:pPr>
    </w:p>
    <w:p w:rsidR="002439E1" w:rsidRDefault="009D36DD">
      <w:pPr>
        <w:jc w:val="both"/>
      </w:pPr>
      <w:r>
        <w:rPr>
          <w:sz w:val="28"/>
        </w:rPr>
        <w:t>федеральный бюджет - ________________ тыс. рублей;</w:t>
      </w:r>
    </w:p>
    <w:p w:rsidR="002439E1" w:rsidRDefault="009D36DD">
      <w:pPr>
        <w:jc w:val="both"/>
      </w:pPr>
      <w:r>
        <w:rPr>
          <w:sz w:val="28"/>
          <w:vertAlign w:val="subscript"/>
        </w:rPr>
        <w:t>плановый объем средств</w:t>
      </w:r>
    </w:p>
    <w:p w:rsidR="002439E1" w:rsidRDefault="009D36DD">
      <w:pPr>
        <w:jc w:val="both"/>
      </w:pPr>
      <w:r>
        <w:rPr>
          <w:sz w:val="28"/>
        </w:rPr>
        <w:t>областной бюджет – ___________________ тыс. рублей;</w:t>
      </w:r>
    </w:p>
    <w:tbl>
      <w:tblPr>
        <w:tblW w:w="0" w:type="auto"/>
        <w:tblInd w:w="1701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2439E1">
        <w:trPr>
          <w:trHeight w:hRule="exact" w:val="410"/>
        </w:trPr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фактический объем средств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>местный бюджет – ___________________ тыс. рублей;</w:t>
      </w:r>
    </w:p>
    <w:tbl>
      <w:tblPr>
        <w:tblW w:w="0" w:type="auto"/>
        <w:tblInd w:w="3227" w:type="dxa"/>
        <w:tblLayout w:type="fixed"/>
        <w:tblLook w:val="04A0" w:firstRow="1" w:lastRow="0" w:firstColumn="1" w:lastColumn="0" w:noHBand="0" w:noVBand="1"/>
      </w:tblPr>
      <w:tblGrid>
        <w:gridCol w:w="2693"/>
      </w:tblGrid>
      <w:tr w:rsidR="002439E1">
        <w:trPr>
          <w:trHeight w:hRule="exact" w:val="378"/>
        </w:trPr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фактический объем средств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>внебюджетные источники – ________________ тыс. рублей.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2552"/>
      </w:tblGrid>
      <w:tr w:rsidR="002439E1">
        <w:trPr>
          <w:trHeight w:hRule="exact" w:val="308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фактический объем средств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ab/>
      </w:r>
      <w:r>
        <w:rPr>
          <w:sz w:val="28"/>
        </w:rPr>
        <w:t xml:space="preserve">Объем неосвоенных бюджетных ассигнований областного бюджета </w:t>
      </w:r>
      <w:r>
        <w:rPr>
          <w:sz w:val="28"/>
        </w:rPr>
        <w:br/>
      </w:r>
      <w:r>
        <w:rPr>
          <w:spacing w:val="-4"/>
          <w:sz w:val="28"/>
        </w:rPr>
        <w:t>и безвозмездных поступлений в областной бюджет составил ______________тыс. рублей,</w:t>
      </w:r>
      <w:r>
        <w:rPr>
          <w:sz w:val="28"/>
        </w:rPr>
        <w:t xml:space="preserve"> из них:</w:t>
      </w:r>
    </w:p>
    <w:p w:rsidR="002439E1" w:rsidRDefault="002439E1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</w:tblGrid>
      <w:tr w:rsidR="002439E1">
        <w:trPr>
          <w:trHeight w:hRule="exact" w:val="308"/>
        </w:trPr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объем неосвоенных средств</w:t>
            </w:r>
          </w:p>
        </w:tc>
      </w:tr>
    </w:tbl>
    <w:p w:rsidR="002439E1" w:rsidRDefault="009D36DD">
      <w:pPr>
        <w:jc w:val="both"/>
      </w:pPr>
      <w:proofErr w:type="gramStart"/>
      <w:r>
        <w:rPr>
          <w:spacing w:val="-4"/>
          <w:sz w:val="28"/>
        </w:rPr>
        <w:t xml:space="preserve">_________________тыс. рублей </w:t>
      </w:r>
      <w:r>
        <w:rPr>
          <w:sz w:val="28"/>
        </w:rPr>
        <w:t xml:space="preserve">– </w:t>
      </w:r>
      <w:r>
        <w:rPr>
          <w:i/>
          <w:sz w:val="28"/>
        </w:rPr>
        <w:t xml:space="preserve">причина 1 (например, неисполнение </w:t>
      </w:r>
      <w:r>
        <w:rPr>
          <w:i/>
          <w:sz w:val="28"/>
        </w:rPr>
        <w:br/>
      </w:r>
      <w:proofErr w:type="gramEnd"/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</w:tblGrid>
      <w:tr w:rsidR="002439E1">
        <w:trPr>
          <w:trHeight w:hRule="exact" w:val="308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 xml:space="preserve">объем </w:t>
            </w:r>
            <w:r>
              <w:rPr>
                <w:i/>
                <w:sz w:val="28"/>
                <w:vertAlign w:val="superscript"/>
              </w:rPr>
              <w:t>неосвоенных средств</w:t>
            </w:r>
          </w:p>
        </w:tc>
      </w:tr>
    </w:tbl>
    <w:p w:rsidR="002439E1" w:rsidRDefault="009D36DD">
      <w:pPr>
        <w:jc w:val="both"/>
      </w:pPr>
      <w:r>
        <w:rPr>
          <w:i/>
          <w:sz w:val="28"/>
        </w:rPr>
        <w:t>подрядными организациями условий контрактов);</w:t>
      </w:r>
    </w:p>
    <w:p w:rsidR="002439E1" w:rsidRDefault="009D36DD">
      <w:pPr>
        <w:jc w:val="both"/>
      </w:pPr>
      <w:proofErr w:type="gramStart"/>
      <w:r>
        <w:rPr>
          <w:spacing w:val="-4"/>
          <w:sz w:val="28"/>
        </w:rPr>
        <w:t xml:space="preserve">_________________ тыс. рублей </w:t>
      </w:r>
      <w:r>
        <w:rPr>
          <w:sz w:val="28"/>
        </w:rPr>
        <w:t xml:space="preserve">– </w:t>
      </w:r>
      <w:r>
        <w:rPr>
          <w:i/>
          <w:sz w:val="28"/>
        </w:rPr>
        <w:t xml:space="preserve">причина 2 (например, экономия </w:t>
      </w:r>
      <w:r>
        <w:rPr>
          <w:i/>
          <w:sz w:val="28"/>
        </w:rPr>
        <w:br/>
      </w:r>
      <w:proofErr w:type="gramEnd"/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</w:tblGrid>
      <w:tr w:rsidR="002439E1">
        <w:trPr>
          <w:trHeight w:hRule="exact" w:val="308"/>
        </w:trPr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spacing w:before="100" w:after="10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объем неосвоенных средств</w:t>
            </w:r>
          </w:p>
        </w:tc>
      </w:tr>
    </w:tbl>
    <w:p w:rsidR="002439E1" w:rsidRDefault="009D36DD">
      <w:pPr>
        <w:jc w:val="both"/>
      </w:pPr>
      <w:r>
        <w:rPr>
          <w:i/>
          <w:sz w:val="28"/>
        </w:rPr>
        <w:t>по факту выполненных работ</w:t>
      </w:r>
      <w:r>
        <w:rPr>
          <w:sz w:val="28"/>
        </w:rPr>
        <w:t>);</w:t>
      </w:r>
    </w:p>
    <w:p w:rsidR="002439E1" w:rsidRDefault="009D36DD">
      <w:pPr>
        <w:jc w:val="both"/>
      </w:pPr>
      <w:r>
        <w:rPr>
          <w:sz w:val="28"/>
        </w:rPr>
        <w:t>…..</w:t>
      </w:r>
    </w:p>
    <w:p w:rsidR="002439E1" w:rsidRDefault="009D36DD">
      <w:pPr>
        <w:jc w:val="both"/>
      </w:pPr>
      <w:r>
        <w:rPr>
          <w:sz w:val="28"/>
        </w:rPr>
        <w:tab/>
        <w:t xml:space="preserve">Сведения об использовании бюджетных ассигнований и внебюджетных </w:t>
      </w:r>
      <w:r>
        <w:rPr>
          <w:sz w:val="28"/>
        </w:rPr>
        <w:t>средств на реализацию муниципальной (комплексной) программы за ____ год приведены в таблице № 2 к отчету о реализации муниципальной (комплексной) программы.</w:t>
      </w:r>
    </w:p>
    <w:p w:rsidR="002439E1" w:rsidRDefault="002439E1">
      <w:pPr>
        <w:jc w:val="both"/>
        <w:rPr>
          <w:sz w:val="28"/>
        </w:rPr>
      </w:pPr>
    </w:p>
    <w:p w:rsidR="002439E1" w:rsidRDefault="009D36DD">
      <w:pPr>
        <w:spacing w:after="160" w:line="264" w:lineRule="auto"/>
        <w:rPr>
          <w:sz w:val="28"/>
        </w:rPr>
      </w:pPr>
      <w:r>
        <w:br w:type="page"/>
      </w:r>
    </w:p>
    <w:p w:rsidR="002439E1" w:rsidRDefault="009D36DD">
      <w:pPr>
        <w:contextualSpacing/>
        <w:jc w:val="center"/>
      </w:pPr>
      <w:r>
        <w:rPr>
          <w:sz w:val="28"/>
        </w:rPr>
        <w:lastRenderedPageBreak/>
        <w:t xml:space="preserve">Раздел 5. Сведения о достижении плановых и фактических значений показателей муниципальной (комплексной) программы и ее структурных элементов за отчетный год </w:t>
      </w:r>
    </w:p>
    <w:p w:rsidR="002439E1" w:rsidRDefault="002439E1">
      <w:pPr>
        <w:contextualSpacing/>
        <w:jc w:val="center"/>
        <w:rPr>
          <w:sz w:val="28"/>
        </w:rPr>
      </w:pPr>
    </w:p>
    <w:p w:rsidR="002439E1" w:rsidRDefault="009D36DD">
      <w:pPr>
        <w:ind w:firstLine="709"/>
        <w:jc w:val="both"/>
      </w:pPr>
      <w:r>
        <w:rPr>
          <w:sz w:val="28"/>
        </w:rPr>
        <w:t>Муниципальной (комплексной) программой и структурными элементами муниципальной (комплексной) прог</w:t>
      </w:r>
      <w:r>
        <w:rPr>
          <w:sz w:val="28"/>
        </w:rPr>
        <w:t>раммы предусмотрено:</w:t>
      </w:r>
    </w:p>
    <w:p w:rsidR="002439E1" w:rsidRDefault="009D36DD">
      <w:pPr>
        <w:jc w:val="both"/>
      </w:pPr>
      <w:r>
        <w:rPr>
          <w:sz w:val="28"/>
        </w:rPr>
        <w:tab/>
        <w:t xml:space="preserve">_______ показателей,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_______ из которых </w:t>
      </w:r>
      <w:r>
        <w:rPr>
          <w:sz w:val="28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1276"/>
        <w:gridCol w:w="5248"/>
      </w:tblGrid>
      <w:tr w:rsidR="002439E1">
        <w:trPr>
          <w:trHeight w:val="215"/>
        </w:trPr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5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</w:tr>
    </w:tbl>
    <w:p w:rsidR="002439E1" w:rsidRDefault="009D36DD">
      <w:proofErr w:type="gramStart"/>
      <w:r>
        <w:rPr>
          <w:sz w:val="28"/>
        </w:rPr>
        <w:t xml:space="preserve">Фактические значения соответствуют плановым, по _______ показателям </w:t>
      </w:r>
      <w:r>
        <w:rPr>
          <w:sz w:val="28"/>
        </w:rPr>
        <w:br/>
      </w:r>
      <w:proofErr w:type="gramEnd"/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134"/>
      </w:tblGrid>
      <w:tr w:rsidR="002439E1">
        <w:trPr>
          <w:trHeight w:val="215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</w:tr>
    </w:tbl>
    <w:p w:rsidR="002439E1" w:rsidRDefault="009D36DD">
      <w:r>
        <w:rPr>
          <w:sz w:val="28"/>
        </w:rPr>
        <w:t xml:space="preserve">фактические значения превышают плановые, по _______ показателям </w:t>
      </w:r>
      <w:r>
        <w:rPr>
          <w:sz w:val="28"/>
        </w:rPr>
        <w:br/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134"/>
      </w:tblGrid>
      <w:tr w:rsidR="002439E1">
        <w:trPr>
          <w:trHeight w:val="215"/>
        </w:trPr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количество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 xml:space="preserve">не </w:t>
      </w:r>
      <w:r>
        <w:rPr>
          <w:sz w:val="28"/>
        </w:rPr>
        <w:t>достигнуты плановые значения.</w:t>
      </w:r>
    </w:p>
    <w:p w:rsidR="002439E1" w:rsidRDefault="009D36DD">
      <w:pPr>
        <w:jc w:val="both"/>
      </w:pPr>
      <w:r>
        <w:rPr>
          <w:sz w:val="28"/>
        </w:rPr>
        <w:tab/>
        <w:t xml:space="preserve">Показатель 1 «____________» – </w:t>
      </w:r>
      <w:r>
        <w:rPr>
          <w:i/>
          <w:sz w:val="28"/>
        </w:rPr>
        <w:t xml:space="preserve">плановое значение, фактическое </w:t>
      </w: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2439E1">
        <w:trPr>
          <w:trHeight w:val="215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</w:tr>
    </w:tbl>
    <w:p w:rsidR="002439E1" w:rsidRDefault="009D36DD">
      <w:pPr>
        <w:jc w:val="both"/>
      </w:pPr>
      <w:r>
        <w:rPr>
          <w:i/>
          <w:sz w:val="28"/>
        </w:rPr>
        <w:t xml:space="preserve">значение (в случае </w:t>
      </w:r>
      <w:proofErr w:type="spellStart"/>
      <w:r>
        <w:rPr>
          <w:i/>
          <w:sz w:val="28"/>
        </w:rPr>
        <w:t>недостижения</w:t>
      </w:r>
      <w:proofErr w:type="spellEnd"/>
      <w:r>
        <w:rPr>
          <w:i/>
          <w:sz w:val="28"/>
        </w:rPr>
        <w:t>, либо значительного перевыполнения указать причины)</w:t>
      </w:r>
      <w:r>
        <w:rPr>
          <w:sz w:val="28"/>
        </w:rPr>
        <w:t>.</w:t>
      </w:r>
    </w:p>
    <w:p w:rsidR="002439E1" w:rsidRDefault="009D36DD">
      <w:pPr>
        <w:jc w:val="both"/>
      </w:pPr>
      <w:r>
        <w:rPr>
          <w:sz w:val="28"/>
        </w:rPr>
        <w:t xml:space="preserve">Показатель 2 «____________» – </w:t>
      </w:r>
      <w:r>
        <w:rPr>
          <w:i/>
          <w:sz w:val="28"/>
        </w:rPr>
        <w:t xml:space="preserve">плановое значение, фактическое </w:t>
      </w:r>
    </w:p>
    <w:tbl>
      <w:tblPr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2439E1">
        <w:trPr>
          <w:trHeight w:val="215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</w:tr>
    </w:tbl>
    <w:tbl>
      <w:tblPr>
        <w:tblpPr w:leftFromText="180" w:rightFromText="180" w:vertAnchor="text" w:tblpXSpec="center" w:tblpY="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</w:tblGrid>
      <w:tr w:rsidR="002439E1">
        <w:trPr>
          <w:trHeight w:val="215"/>
          <w:jc w:val="center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</w:tr>
    </w:tbl>
    <w:p w:rsidR="002439E1" w:rsidRDefault="009D36DD">
      <w:pPr>
        <w:jc w:val="both"/>
      </w:pPr>
      <w:r>
        <w:rPr>
          <w:i/>
          <w:sz w:val="28"/>
        </w:rPr>
        <w:t xml:space="preserve">значение (в случае </w:t>
      </w:r>
      <w:proofErr w:type="spellStart"/>
      <w:r>
        <w:rPr>
          <w:i/>
          <w:sz w:val="28"/>
        </w:rPr>
        <w:t>недостижения</w:t>
      </w:r>
      <w:proofErr w:type="spellEnd"/>
      <w:r>
        <w:rPr>
          <w:i/>
          <w:sz w:val="28"/>
        </w:rPr>
        <w:t>, либо значительного перевыполнения указать причины)</w:t>
      </w:r>
      <w:r>
        <w:rPr>
          <w:sz w:val="28"/>
        </w:rPr>
        <w:t>.</w:t>
      </w:r>
    </w:p>
    <w:p w:rsidR="002439E1" w:rsidRDefault="009D36DD">
      <w:pPr>
        <w:jc w:val="both"/>
      </w:pPr>
      <w:r>
        <w:rPr>
          <w:sz w:val="28"/>
        </w:rPr>
        <w:tab/>
        <w:t>….</w:t>
      </w:r>
    </w:p>
    <w:tbl>
      <w:tblPr>
        <w:tblpPr w:leftFromText="180" w:rightFromText="180" w:vertAnchor="text" w:tblpXSpec="center" w:tblpY="5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</w:tblGrid>
      <w:tr w:rsidR="002439E1">
        <w:trPr>
          <w:trHeight w:val="215"/>
          <w:jc w:val="center"/>
        </w:trPr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  <w:vertAlign w:val="superscript"/>
              </w:rPr>
              <w:t>наименование</w:t>
            </w:r>
          </w:p>
        </w:tc>
      </w:tr>
    </w:tbl>
    <w:p w:rsidR="002439E1" w:rsidRDefault="009D36DD">
      <w:pPr>
        <w:jc w:val="both"/>
      </w:pPr>
      <w:r>
        <w:rPr>
          <w:sz w:val="28"/>
        </w:rPr>
        <w:t xml:space="preserve">Показатель 1.1 «____________» – </w:t>
      </w:r>
      <w:r>
        <w:rPr>
          <w:i/>
          <w:sz w:val="28"/>
        </w:rPr>
        <w:t xml:space="preserve">плановое значение, </w:t>
      </w:r>
      <w:r>
        <w:rPr>
          <w:i/>
          <w:sz w:val="28"/>
        </w:rPr>
        <w:br/>
      </w:r>
    </w:p>
    <w:p w:rsidR="002439E1" w:rsidRDefault="009D36DD">
      <w:pPr>
        <w:jc w:val="both"/>
      </w:pPr>
      <w:r>
        <w:rPr>
          <w:i/>
          <w:sz w:val="28"/>
        </w:rPr>
        <w:t xml:space="preserve">фактическое значение (в случае </w:t>
      </w:r>
      <w:proofErr w:type="spellStart"/>
      <w:r>
        <w:rPr>
          <w:i/>
          <w:sz w:val="28"/>
        </w:rPr>
        <w:t>недостижения</w:t>
      </w:r>
      <w:proofErr w:type="spellEnd"/>
      <w:r>
        <w:rPr>
          <w:i/>
          <w:sz w:val="28"/>
        </w:rPr>
        <w:t xml:space="preserve">, либо значительного </w:t>
      </w:r>
      <w:r>
        <w:rPr>
          <w:i/>
          <w:sz w:val="28"/>
        </w:rPr>
        <w:t>перевыполнения указать причины)</w:t>
      </w:r>
      <w:r>
        <w:rPr>
          <w:sz w:val="28"/>
        </w:rPr>
        <w:t>.</w:t>
      </w:r>
    </w:p>
    <w:p w:rsidR="002439E1" w:rsidRDefault="009D36DD">
      <w:pPr>
        <w:jc w:val="both"/>
      </w:pPr>
      <w:r>
        <w:rPr>
          <w:sz w:val="28"/>
        </w:rPr>
        <w:t xml:space="preserve">Показатель 1.2 «____________» – </w:t>
      </w:r>
      <w:r>
        <w:rPr>
          <w:i/>
          <w:sz w:val="28"/>
        </w:rPr>
        <w:t xml:space="preserve">плановое значение, </w:t>
      </w:r>
      <w:r>
        <w:rPr>
          <w:i/>
          <w:sz w:val="28"/>
        </w:rPr>
        <w:br/>
      </w:r>
    </w:p>
    <w:p w:rsidR="002439E1" w:rsidRDefault="009D36DD">
      <w:pPr>
        <w:jc w:val="both"/>
      </w:pPr>
      <w:r>
        <w:rPr>
          <w:i/>
          <w:sz w:val="28"/>
        </w:rPr>
        <w:t xml:space="preserve">фактическое значение (в случае </w:t>
      </w:r>
      <w:proofErr w:type="spellStart"/>
      <w:r>
        <w:rPr>
          <w:i/>
          <w:sz w:val="28"/>
        </w:rPr>
        <w:t>недостижения</w:t>
      </w:r>
      <w:proofErr w:type="spellEnd"/>
      <w:r>
        <w:rPr>
          <w:i/>
          <w:sz w:val="28"/>
        </w:rPr>
        <w:t>, либо значительного перевыполнения указать причины).       ...</w:t>
      </w:r>
    </w:p>
    <w:p w:rsidR="002439E1" w:rsidRDefault="009D36DD">
      <w:pPr>
        <w:jc w:val="both"/>
      </w:pPr>
      <w:r>
        <w:rPr>
          <w:sz w:val="28"/>
        </w:rPr>
        <w:tab/>
        <w:t>Сведения о достижении значений показателей муниципальной (комп</w:t>
      </w:r>
      <w:r>
        <w:rPr>
          <w:sz w:val="28"/>
        </w:rPr>
        <w:t xml:space="preserve">лексной) программы, структурных элементов муниципальной (комплексной) программы с обоснованием отклонений по показателям приведены в таблице № 3 к отчету о реализации муниципальной (комплексной) программы. </w:t>
      </w:r>
    </w:p>
    <w:p w:rsidR="002439E1" w:rsidRDefault="009D36DD">
      <w:pPr>
        <w:jc w:val="both"/>
      </w:pPr>
      <w:r>
        <w:rPr>
          <w:sz w:val="28"/>
        </w:rPr>
        <w:lastRenderedPageBreak/>
        <w:tab/>
      </w:r>
    </w:p>
    <w:p w:rsidR="002439E1" w:rsidRDefault="002439E1">
      <w:pPr>
        <w:tabs>
          <w:tab w:val="left" w:pos="1276"/>
        </w:tabs>
        <w:jc w:val="center"/>
        <w:rPr>
          <w:sz w:val="28"/>
        </w:rPr>
      </w:pPr>
    </w:p>
    <w:p w:rsidR="002439E1" w:rsidRDefault="009D36DD">
      <w:pPr>
        <w:tabs>
          <w:tab w:val="left" w:pos="1276"/>
        </w:tabs>
        <w:jc w:val="center"/>
      </w:pPr>
      <w:r>
        <w:rPr>
          <w:sz w:val="28"/>
        </w:rPr>
        <w:t xml:space="preserve">Раздел 6. Предложения по дальнейшей </w:t>
      </w:r>
      <w:r>
        <w:rPr>
          <w:sz w:val="28"/>
        </w:rPr>
        <w:br/>
      </w:r>
      <w:r>
        <w:rPr>
          <w:sz w:val="28"/>
        </w:rPr>
        <w:t>реализации муниципальной (комплексной) программы</w:t>
      </w:r>
    </w:p>
    <w:p w:rsidR="002439E1" w:rsidRDefault="002439E1">
      <w:pPr>
        <w:spacing w:line="216" w:lineRule="auto"/>
        <w:jc w:val="both"/>
        <w:rPr>
          <w:sz w:val="28"/>
        </w:rPr>
      </w:pPr>
    </w:p>
    <w:p w:rsidR="002439E1" w:rsidRDefault="009D36DD">
      <w:pPr>
        <w:spacing w:line="216" w:lineRule="auto"/>
        <w:jc w:val="both"/>
      </w:pPr>
      <w:r>
        <w:rPr>
          <w:sz w:val="28"/>
        </w:rPr>
        <w:tab/>
        <w:t>В данном разделе содержатся предложения по дальнейшей реализации муниципальной (комплексной) программы, в том числе по оптимизации бюджетных расходов на реализацию мероприятий (результатов) и корректировке</w:t>
      </w:r>
      <w:r>
        <w:rPr>
          <w:sz w:val="28"/>
        </w:rPr>
        <w:t xml:space="preserve"> целевых показателей реализации муниципальной (комплексной) программы и ее структурных элементов на текущий финансовый год и плановый </w:t>
      </w:r>
      <w:proofErr w:type="gramStart"/>
      <w:r>
        <w:rPr>
          <w:sz w:val="28"/>
        </w:rPr>
        <w:t>период</w:t>
      </w:r>
      <w:proofErr w:type="gramEnd"/>
      <w:r>
        <w:rPr>
          <w:sz w:val="28"/>
        </w:rPr>
        <w:t xml:space="preserve"> и их обоснование в случае отклонений от плановой динамики реализации муниципальной (комплексной) программы (к годов</w:t>
      </w:r>
      <w:r>
        <w:rPr>
          <w:sz w:val="28"/>
        </w:rPr>
        <w:t>ому отчету за последний год реализации муниципальной (комплексной) программы требования настоящего раздела не применяются).</w:t>
      </w:r>
    </w:p>
    <w:p w:rsidR="002439E1" w:rsidRDefault="002439E1">
      <w:pPr>
        <w:spacing w:line="216" w:lineRule="auto"/>
        <w:jc w:val="both"/>
        <w:rPr>
          <w:i/>
          <w:sz w:val="28"/>
        </w:rPr>
      </w:pPr>
    </w:p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2439E1"/>
    <w:p w:rsidR="002439E1" w:rsidRDefault="009D36DD">
      <w:pPr>
        <w:spacing w:line="264" w:lineRule="auto"/>
        <w:jc w:val="right"/>
      </w:pPr>
      <w:r>
        <w:rPr>
          <w:sz w:val="28"/>
        </w:rPr>
        <w:t>Таблица № 1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(комплексной) 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2439E1" w:rsidRDefault="002439E1">
      <w:pPr>
        <w:widowControl w:val="0"/>
        <w:jc w:val="center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а также контрольных точек муниципальной (комплексной) программы за 20__ г.</w:t>
      </w:r>
    </w:p>
    <w:p w:rsidR="002439E1" w:rsidRDefault="002439E1">
      <w:pPr>
        <w:widowControl w:val="0"/>
        <w:jc w:val="center"/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89"/>
        <w:gridCol w:w="1224"/>
        <w:gridCol w:w="1418"/>
        <w:gridCol w:w="1948"/>
        <w:gridCol w:w="1971"/>
        <w:gridCol w:w="1785"/>
      </w:tblGrid>
      <w:tr w:rsidR="002439E1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  <w:hyperlink r:id="rId15" w:history="1">
              <w: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2439E1" w:rsidRDefault="009D36DD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Фактический срок</w:t>
            </w:r>
          </w:p>
          <w:p w:rsidR="002439E1" w:rsidRDefault="009D36DD">
            <w:pPr>
              <w:widowControl w:val="0"/>
              <w:jc w:val="center"/>
            </w:pPr>
            <w:r>
              <w:t>реализации мероприятия (результата) / наст</w:t>
            </w:r>
            <w:r>
              <w:t>упления контрольной точки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2439E1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/>
        </w:tc>
      </w:tr>
      <w:tr w:rsidR="002439E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9</w:t>
            </w:r>
          </w:p>
        </w:tc>
      </w:tr>
      <w:tr w:rsidR="002439E1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Структурный элемент государственной (комплексной</w:t>
            </w:r>
            <w:proofErr w:type="gramStart"/>
            <w:r>
              <w:t>)п</w:t>
            </w:r>
            <w:proofErr w:type="gramEnd"/>
            <w:r>
              <w:t>рограммы «Наименование»</w:t>
            </w:r>
          </w:p>
        </w:tc>
      </w:tr>
      <w:tr w:rsidR="002439E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Мероприятие (результат)1.1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Контрольная точка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Мероприятие (результат)1.2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3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Контрольная точка</w:t>
            </w:r>
            <w:proofErr w:type="gramStart"/>
            <w:r>
              <w:t>1</w:t>
            </w:r>
            <w:proofErr w:type="gramEnd"/>
            <w:r>
              <w:t>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…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  <w:tr w:rsidR="002439E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9D36DD">
            <w:pPr>
              <w:widowControl w:val="0"/>
            </w:pPr>
            <w:r>
              <w:t>…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</w:tbl>
    <w:p w:rsidR="002439E1" w:rsidRDefault="009D36DD">
      <w:pPr>
        <w:widowControl w:val="0"/>
        <w:jc w:val="both"/>
      </w:pPr>
      <w:r>
        <w:t xml:space="preserve">* В данном столбце по </w:t>
      </w:r>
      <w:r>
        <w:t xml:space="preserve">контрольным точкам указываются итоги реализации (наступления) контрольных точек (например: </w:t>
      </w:r>
      <w:proofErr w:type="gramStart"/>
      <w:r>
        <w:t>информация</w:t>
      </w:r>
      <w:proofErr w:type="gramEnd"/>
      <w: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</w:t>
      </w:r>
      <w:r>
        <w:t>чки.</w:t>
      </w:r>
    </w:p>
    <w:p w:rsidR="002439E1" w:rsidRDefault="002439E1">
      <w:pPr>
        <w:widowControl w:val="0"/>
        <w:jc w:val="both"/>
      </w:pPr>
    </w:p>
    <w:p w:rsidR="002439E1" w:rsidRDefault="009D36DD">
      <w:pPr>
        <w:widowControl w:val="0"/>
        <w:jc w:val="both"/>
      </w:pPr>
      <w:hyperlink r:id="rId16" w:history="1">
        <w:r>
          <w:t>&lt;1</w:t>
        </w:r>
        <w:proofErr w:type="gramStart"/>
        <w:r>
          <w:t>&gt;</w:t>
        </w:r>
      </w:hyperlink>
      <w:r>
        <w:t xml:space="preserve"> В</w:t>
      </w:r>
      <w:proofErr w:type="gramEnd"/>
      <w:r>
        <w:t xml:space="preserve"> целях оптимизации содержания информации в графе 2 допускается использование аббревиатур, например: муниципальная</w:t>
      </w:r>
      <w:r>
        <w:br/>
        <w:t>программа – МП, контрольная точка – КТ и т.д.</w:t>
      </w:r>
    </w:p>
    <w:p w:rsidR="002439E1" w:rsidRDefault="002439E1">
      <w:pPr>
        <w:spacing w:line="264" w:lineRule="auto"/>
        <w:jc w:val="right"/>
        <w:rPr>
          <w:sz w:val="28"/>
        </w:rPr>
      </w:pP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(комплексной) 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2439E1" w:rsidRDefault="002439E1">
      <w:pPr>
        <w:widowControl w:val="0"/>
        <w:jc w:val="center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СВЕ</w:t>
      </w:r>
      <w:r>
        <w:rPr>
          <w:sz w:val="28"/>
        </w:rPr>
        <w:t>ДЕНИЯ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муниципальной (комплексной) программы за 20__ г.</w:t>
      </w:r>
    </w:p>
    <w:p w:rsidR="002439E1" w:rsidRDefault="002439E1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69"/>
        <w:gridCol w:w="2881"/>
        <w:gridCol w:w="1589"/>
        <w:gridCol w:w="1425"/>
        <w:gridCol w:w="1350"/>
        <w:gridCol w:w="1875"/>
        <w:gridCol w:w="1935"/>
      </w:tblGrid>
      <w:tr w:rsidR="002439E1">
        <w:trPr>
          <w:trHeight w:val="108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Наименование муниципальной (комплексной</w:t>
            </w:r>
            <w:proofErr w:type="gramStart"/>
            <w:r>
              <w:t>)п</w:t>
            </w:r>
            <w:proofErr w:type="gramEnd"/>
            <w:r>
              <w:t>рограммы, структурного элемента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Объем расходов (тыс. руб</w:t>
            </w:r>
            <w:r>
              <w:t>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Кассовые расходы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Процент освоения бюджетных средств, %&lt;3&gt;</w:t>
            </w:r>
          </w:p>
          <w:p w:rsidR="002439E1" w:rsidRDefault="002439E1">
            <w:pPr>
              <w:widowControl w:val="0"/>
              <w:jc w:val="center"/>
            </w:pPr>
          </w:p>
          <w:p w:rsidR="002439E1" w:rsidRDefault="009D36DD">
            <w:pPr>
              <w:widowControl w:val="0"/>
              <w:jc w:val="center"/>
            </w:pPr>
            <w:r>
              <w:t>(5)/(4)*100</w:t>
            </w:r>
          </w:p>
          <w:p w:rsidR="002439E1" w:rsidRDefault="002439E1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Примечание &lt;4&gt;</w:t>
            </w:r>
          </w:p>
        </w:tc>
      </w:tr>
      <w:tr w:rsidR="002439E1">
        <w:trPr>
          <w:trHeight w:val="697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</w:tr>
    </w:tbl>
    <w:p w:rsidR="002439E1" w:rsidRDefault="002439E1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69"/>
        <w:gridCol w:w="2881"/>
        <w:gridCol w:w="1589"/>
        <w:gridCol w:w="1425"/>
        <w:gridCol w:w="1350"/>
        <w:gridCol w:w="1875"/>
        <w:gridCol w:w="1935"/>
      </w:tblGrid>
      <w:tr w:rsidR="002439E1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7</w:t>
            </w:r>
          </w:p>
        </w:tc>
      </w:tr>
      <w:tr w:rsidR="002439E1">
        <w:trPr>
          <w:trHeight w:val="32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Муниципальная (комплексная)</w:t>
            </w:r>
            <w:r>
              <w:br/>
              <w:t>программа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09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87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17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22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2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Структурный элемент 1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всего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248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67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34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trHeight w:val="31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</w:tbl>
    <w:p w:rsidR="002439E1" w:rsidRDefault="009D36DD">
      <w:pPr>
        <w:widowControl w:val="0"/>
        <w:ind w:right="422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бюджетной отчетностью на 1 января текущего финансового года.</w:t>
      </w:r>
    </w:p>
    <w:p w:rsidR="002439E1" w:rsidRDefault="009D36DD">
      <w:pPr>
        <w:widowControl w:val="0"/>
        <w:ind w:right="422"/>
        <w:jc w:val="both"/>
      </w:pPr>
      <w:r>
        <w:t>&lt;2</w:t>
      </w:r>
      <w:proofErr w:type="gramStart"/>
      <w:r>
        <w:t>&gt; В</w:t>
      </w:r>
      <w:proofErr w:type="gramEnd"/>
      <w:r>
        <w:t>ключается в приложение при наличии средств.</w:t>
      </w:r>
    </w:p>
    <w:p w:rsidR="002439E1" w:rsidRDefault="009D36DD">
      <w:r>
        <w:t>&lt;3&gt; Структурный элемент считается выполненным в полном объеме, если процент исполнения равен</w:t>
      </w:r>
      <w:r>
        <w:t xml:space="preserve"> или более 95% с учетом сложившейся экономии в отчетном году.</w:t>
      </w:r>
    </w:p>
    <w:p w:rsidR="002439E1" w:rsidRDefault="009D36DD">
      <w:pPr>
        <w:numPr>
          <w:ilvl w:val="0"/>
          <w:numId w:val="9"/>
        </w:numPr>
      </w:pPr>
      <w:r>
        <w:t>при наличии внебюджетных источников, процент исполнения рассчитывается как (5)/(3)*100.</w:t>
      </w:r>
    </w:p>
    <w:p w:rsidR="002439E1" w:rsidRDefault="009D36DD">
      <w:r>
        <w:t>&lt;4</w:t>
      </w:r>
      <w:proofErr w:type="gramStart"/>
      <w:r>
        <w:t>&gt;О</w:t>
      </w:r>
      <w:proofErr w:type="gramEnd"/>
      <w:r>
        <w:t xml:space="preserve">тражается экономия бюджетных средств, сложившаяся в </w:t>
      </w:r>
      <w:proofErr w:type="spellStart"/>
      <w:r>
        <w:t>отчетно</w:t>
      </w:r>
      <w:proofErr w:type="spellEnd"/>
      <w:r>
        <w:t xml:space="preserve"> году (тыс. рублей).</w:t>
      </w:r>
    </w:p>
    <w:p w:rsidR="002439E1" w:rsidRDefault="009D36DD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3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>к отчету о</w:t>
      </w:r>
      <w:r>
        <w:rPr>
          <w:sz w:val="28"/>
        </w:rPr>
        <w:t xml:space="preserve"> реализации муниципальной (комплексной) </w:t>
      </w:r>
    </w:p>
    <w:p w:rsidR="002439E1" w:rsidRDefault="009D36DD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2439E1" w:rsidRDefault="002439E1">
      <w:pPr>
        <w:widowControl w:val="0"/>
        <w:jc w:val="right"/>
        <w:rPr>
          <w:sz w:val="28"/>
        </w:rPr>
      </w:pP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2439E1" w:rsidRDefault="009D36DD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:rsidR="002439E1" w:rsidRDefault="002439E1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51"/>
        <w:gridCol w:w="2434"/>
      </w:tblGrid>
      <w:tr w:rsidR="002439E1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2439E1" w:rsidRDefault="002439E1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ind w:hanging="66"/>
              <w:jc w:val="center"/>
            </w:pPr>
            <w:r>
              <w:t>Единица</w:t>
            </w:r>
          </w:p>
          <w:p w:rsidR="002439E1" w:rsidRDefault="009D36DD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(комплексной) программы,</w:t>
            </w:r>
            <w:r>
              <w:br/>
              <w:t xml:space="preserve">структурного элемента муниципальной </w:t>
            </w:r>
            <w:r>
              <w:t>(комплексной) программы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Оценка</w:t>
            </w:r>
          </w:p>
          <w:p w:rsidR="002439E1" w:rsidRDefault="009D36DD">
            <w:pPr>
              <w:widowControl w:val="0"/>
              <w:jc w:val="center"/>
            </w:pPr>
            <w:r>
              <w:t>эффективности &lt;2&gt;</w:t>
            </w:r>
          </w:p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2439E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год,</w:t>
            </w:r>
          </w:p>
          <w:p w:rsidR="002439E1" w:rsidRDefault="009D36DD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>отчетному &lt;1&gt;</w:t>
            </w:r>
          </w:p>
        </w:tc>
        <w:tc>
          <w:tcPr>
            <w:tcW w:w="31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</w:tr>
      <w:tr w:rsidR="002439E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/>
        </w:tc>
      </w:tr>
      <w:tr w:rsidR="002439E1">
        <w:trPr>
          <w:trHeight w:val="205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7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8</w:t>
            </w:r>
          </w:p>
        </w:tc>
      </w:tr>
      <w:tr w:rsidR="002439E1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Муниципальная (комплексная) </w:t>
            </w:r>
            <w:r>
              <w:t>программа «Наименование»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</w:tr>
      <w:tr w:rsidR="002439E1">
        <w:trPr>
          <w:trHeight w:val="313"/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Показатели муниципальной (комплексной) программы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</w:tr>
      <w:tr w:rsidR="002439E1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1.4.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4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…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…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 xml:space="preserve">Показатели структурных элементов муниципальной (комплексной) </w:t>
            </w:r>
            <w:r>
              <w:t>программы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  <w:jc w:val="center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Х</w:t>
            </w:r>
          </w:p>
        </w:tc>
      </w:tr>
      <w:tr w:rsidR="002439E1">
        <w:trPr>
          <w:jc w:val="center"/>
        </w:trPr>
        <w:tc>
          <w:tcPr>
            <w:tcW w:w="142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Наименование структурного элемента муниципальной (комплексной) программы</w:t>
            </w: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2.1.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1.1., в том числе: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1.1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1.1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2.4.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1.2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2.5.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Показатель 1.3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  <w:tr w:rsidR="002439E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  <w:jc w:val="center"/>
            </w:pPr>
            <w:r>
              <w:t>…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9D36DD">
            <w:pPr>
              <w:widowControl w:val="0"/>
            </w:pPr>
            <w:r>
              <w:t>…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439E1" w:rsidRDefault="002439E1">
            <w:pPr>
              <w:widowControl w:val="0"/>
            </w:pPr>
          </w:p>
        </w:tc>
      </w:tr>
    </w:tbl>
    <w:p w:rsidR="002439E1" w:rsidRDefault="009D36DD">
      <w:pPr>
        <w:widowControl w:val="0"/>
        <w:jc w:val="both"/>
      </w:pPr>
      <w:r>
        <w:t>&lt;1</w:t>
      </w:r>
      <w:proofErr w:type="gramStart"/>
      <w:r>
        <w:t xml:space="preserve">&gt; </w:t>
      </w:r>
      <w:r>
        <w:t>П</w:t>
      </w:r>
      <w:proofErr w:type="gramEnd"/>
      <w:r>
        <w:t>риводится фактическое значение показателя за год, предшествующий отчетному.</w:t>
      </w:r>
    </w:p>
    <w:p w:rsidR="002439E1" w:rsidRDefault="009D36DD">
      <w:r>
        <w:t>&lt;2&gt; Критерии оценки эффективности показателей муниципальной программы:</w:t>
      </w:r>
    </w:p>
    <w:p w:rsidR="002439E1" w:rsidRDefault="009D36DD">
      <w:r>
        <w:t>1: высокая степень эффективности – 100 %;</w:t>
      </w:r>
    </w:p>
    <w:p w:rsidR="002439E1" w:rsidRDefault="009D36DD">
      <w:r>
        <w:t>2: степень эффективности выше среднего – 80 – 99 %;</w:t>
      </w:r>
    </w:p>
    <w:p w:rsidR="002439E1" w:rsidRDefault="009D36DD">
      <w:r>
        <w:t>3: степень эфф</w:t>
      </w:r>
      <w:r>
        <w:t>ективности ниже среднего – 70 – 80 %;</w:t>
      </w:r>
    </w:p>
    <w:p w:rsidR="002439E1" w:rsidRDefault="009D36DD">
      <w:pPr>
        <w:rPr>
          <w:b/>
          <w:sz w:val="28"/>
        </w:rPr>
      </w:pPr>
      <w:r>
        <w:t>4: низкая степень эффективности – менее 70 %.</w:t>
      </w:r>
    </w:p>
    <w:sectPr w:rsidR="002439E1">
      <w:headerReference w:type="default" r:id="rId17"/>
      <w:footerReference w:type="default" r:id="rId18"/>
      <w:headerReference w:type="first" r:id="rId19"/>
      <w:pgSz w:w="16838" w:h="11906" w:orient="landscape"/>
      <w:pgMar w:top="1134" w:right="850" w:bottom="1134" w:left="170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DD" w:rsidRDefault="009D36DD">
      <w:r>
        <w:separator/>
      </w:r>
    </w:p>
  </w:endnote>
  <w:endnote w:type="continuationSeparator" w:id="0">
    <w:p w:rsidR="009D36DD" w:rsidRDefault="009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E1" w:rsidRDefault="002439E1"/>
  <w:p w:rsidR="002439E1" w:rsidRDefault="002439E1"/>
  <w:p w:rsidR="002439E1" w:rsidRDefault="002439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DD" w:rsidRDefault="009D36DD">
      <w:r>
        <w:separator/>
      </w:r>
    </w:p>
  </w:footnote>
  <w:footnote w:type="continuationSeparator" w:id="0">
    <w:p w:rsidR="009D36DD" w:rsidRDefault="009D36DD">
      <w:r>
        <w:continuationSeparator/>
      </w:r>
    </w:p>
  </w:footnote>
  <w:footnote w:id="1">
    <w:p w:rsidR="002439E1" w:rsidRDefault="009D36DD">
      <w:pPr>
        <w:pStyle w:val="Footnote1"/>
        <w:widowControl w:val="0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Отчет о ходе реализации муниципальной программы утверждается решением Коллегии Администрации города Батайска.</w:t>
      </w:r>
    </w:p>
  </w:footnote>
  <w:footnote w:id="2">
    <w:p w:rsidR="002439E1" w:rsidRDefault="009D36D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При представлении отчета о </w:t>
      </w:r>
      <w:r>
        <w:rPr>
          <w:rFonts w:ascii="Times New Roman" w:hAnsi="Times New Roman"/>
          <w:sz w:val="16"/>
        </w:rPr>
        <w:t>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</w:t>
      </w:r>
      <w:r>
        <w:rPr>
          <w:rFonts w:ascii="Times New Roman" w:hAnsi="Times New Roman"/>
          <w:sz w:val="16"/>
        </w:rPr>
        <w:t>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2439E1" w:rsidRDefault="009D36DD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наименование муниципальной программы.</w:t>
      </w:r>
    </w:p>
  </w:footnote>
  <w:footnote w:id="4">
    <w:p w:rsidR="002439E1" w:rsidRDefault="009D36DD">
      <w:pPr>
        <w:pStyle w:val="Footnote1"/>
        <w:widowContro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Данные формы отчетно</w:t>
      </w:r>
      <w:r>
        <w:rPr>
          <w:rFonts w:ascii="Times New Roman" w:hAnsi="Times New Roman"/>
          <w:sz w:val="16"/>
        </w:rPr>
        <w:t>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</w:t>
      </w:r>
      <w:r>
        <w:rPr>
          <w:rFonts w:ascii="Times New Roman" w:hAnsi="Times New Roman"/>
          <w:sz w:val="16"/>
        </w:rPr>
        <w:t xml:space="preserve">альной программы. </w:t>
      </w:r>
    </w:p>
  </w:footnote>
  <w:footnote w:id="5">
    <w:p w:rsidR="002439E1" w:rsidRDefault="009D36DD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отчетный период (например, «за январь № года», «за I полугодие № года», «за № год»). Данные формируются по состоянию на последний календарный день отчетного периода включительно.</w:t>
      </w:r>
    </w:p>
    <w:p w:rsidR="002439E1" w:rsidRDefault="002439E1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</w:p>
    <w:p w:rsidR="002439E1" w:rsidRDefault="002439E1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</w:p>
    <w:p w:rsidR="002439E1" w:rsidRDefault="002439E1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</w:p>
    <w:p w:rsidR="002439E1" w:rsidRDefault="002439E1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</w:p>
    <w:p w:rsidR="002439E1" w:rsidRDefault="002439E1">
      <w:pPr>
        <w:pStyle w:val="Footnote1"/>
        <w:widowControl w:val="0"/>
        <w:contextualSpacing/>
        <w:jc w:val="both"/>
        <w:rPr>
          <w:rFonts w:ascii="Times New Roman" w:hAnsi="Times New Roman"/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E1" w:rsidRDefault="009D36DD">
    <w:pPr>
      <w:pStyle w:val="afffff5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270" cy="237490"/>
              <wp:effectExtent l="0" t="0" r="0" b="0"/>
              <wp:wrapSquare wrapText="bothSides" distT="0" distB="0" distL="114935" distR="114935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270" cy="2374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39E1" w:rsidRDefault="009D36DD">
                          <w:pPr>
                            <w:pStyle w:val="aff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53252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6" style="position:absolute;margin-left:0;margin-top:.05pt;width:100.1pt;height:18.7pt;z-index:251656192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" filled="f" stroked="f" strokeweight="0">
              <v:textbox style="mso-fit-shape-to-text:t">
                <w:txbxContent>
                  <w:p w:rsidR="002439E1" w:rsidRDefault="009D36DD">
                    <w:pPr>
                      <w:pStyle w:val="affb"/>
                      <w:jc w:val="center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53252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E1" w:rsidRDefault="009D36DD">
    <w:pPr>
      <w:pStyle w:val="af9"/>
      <w:jc w:val="center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270" cy="23749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270" cy="2374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39E1" w:rsidRDefault="009D36DD">
                          <w:pPr>
                            <w:pStyle w:val="aff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532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left:0;text-align:left;margin-left:0;margin-top:.05pt;width:100.1pt;height:18.7pt;z-index:251657216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" filled="f" stroked="f" strokeweight="0">
              <v:textbox style="mso-fit-shape-to-text:t">
                <w:txbxContent>
                  <w:p w:rsidR="002439E1" w:rsidRDefault="009D36DD">
                    <w:pPr>
                      <w:pStyle w:val="affb"/>
                      <w:jc w:val="center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532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E1" w:rsidRDefault="009D36DD">
    <w:pPr>
      <w:pStyle w:val="afffff5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4449445</wp:posOffset>
              </wp:positionH>
              <wp:positionV relativeFrom="page">
                <wp:posOffset>360680</wp:posOffset>
              </wp:positionV>
              <wp:extent cx="959485" cy="238759"/>
              <wp:effectExtent l="0" t="0" r="0" b="0"/>
              <wp:wrapSquare wrapText="bothSides" distT="0" distB="0" distL="114935" distR="114935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485" cy="238759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39E1" w:rsidRDefault="009D36DD">
                          <w:pPr>
                            <w:pStyle w:val="aff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253252">
                            <w:rPr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8" style="position:absolute;margin-left:350.35pt;margin-top:28.4pt;width:75.55pt;height:18.8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" filled="f" stroked="f" strokeweight="0">
              <v:textbox>
                <w:txbxContent>
                  <w:p w:rsidR="002439E1" w:rsidRDefault="009D36DD">
                    <w:pPr>
                      <w:pStyle w:val="affb"/>
                      <w:jc w:val="center"/>
                    </w:pP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253252"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E1" w:rsidRDefault="009D36DD">
    <w:pPr>
      <w:pStyle w:val="af9"/>
      <w:jc w:val="center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270" cy="237490"/>
              <wp:effectExtent l="0" t="0" r="0" b="0"/>
              <wp:wrapSquare wrapText="bothSides" distT="0" distB="0" distL="114935" distR="114935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270" cy="2374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39E1" w:rsidRDefault="009D36DD">
                          <w:pPr>
                            <w:pStyle w:val="aff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8B4"/>
    <w:multiLevelType w:val="multilevel"/>
    <w:tmpl w:val="C0761E82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>
    <w:nsid w:val="1CF067A2"/>
    <w:multiLevelType w:val="multilevel"/>
    <w:tmpl w:val="ED66ED4C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>
    <w:nsid w:val="231A59F3"/>
    <w:multiLevelType w:val="multilevel"/>
    <w:tmpl w:val="012E8074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383E5141"/>
    <w:multiLevelType w:val="multilevel"/>
    <w:tmpl w:val="FD94D172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428F3B1C"/>
    <w:multiLevelType w:val="multilevel"/>
    <w:tmpl w:val="A1ACE23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5">
    <w:nsid w:val="471A737F"/>
    <w:multiLevelType w:val="multilevel"/>
    <w:tmpl w:val="1FAC642C"/>
    <w:lvl w:ilvl="0">
      <w:start w:val="1"/>
      <w:numFmt w:val="bullet"/>
      <w:lvlText w:val=""/>
      <w:lvlJc w:val="left"/>
      <w:pPr>
        <w:widowControl/>
        <w:tabs>
          <w:tab w:val="left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left="7189" w:hanging="360"/>
      </w:pPr>
      <w:rPr>
        <w:rFonts w:ascii="Wingdings" w:hAnsi="Wingdings"/>
      </w:rPr>
    </w:lvl>
  </w:abstractNum>
  <w:abstractNum w:abstractNumId="6">
    <w:nsid w:val="561C349E"/>
    <w:multiLevelType w:val="multilevel"/>
    <w:tmpl w:val="C194E192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7">
    <w:nsid w:val="57B57468"/>
    <w:multiLevelType w:val="multilevel"/>
    <w:tmpl w:val="34C4D264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8">
    <w:nsid w:val="783A133B"/>
    <w:multiLevelType w:val="multilevel"/>
    <w:tmpl w:val="084483CC"/>
    <w:lvl w:ilvl="0">
      <w:numFmt w:val="bullet"/>
      <w:lvlText w:val="-"/>
      <w:lvlJc w:val="left"/>
      <w:pPr>
        <w:widowControl/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39E1"/>
    <w:rsid w:val="002439E1"/>
    <w:rsid w:val="00253252"/>
    <w:rsid w:val="009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41">
    <w:name w:val="Указатель4"/>
    <w:basedOn w:val="12"/>
    <w:link w:val="42"/>
  </w:style>
  <w:style w:type="character" w:customStyle="1" w:styleId="42">
    <w:name w:val="Указатель4"/>
    <w:basedOn w:val="13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4">
    <w:name w:val="Абзац списка1"/>
    <w:link w:val="15"/>
  </w:style>
  <w:style w:type="character" w:customStyle="1" w:styleId="15">
    <w:name w:val="Абзац списка1"/>
    <w:link w:val="14"/>
    <w:rPr>
      <w:rFonts w:ascii="Times New Roman" w:hAnsi="Times New Roman"/>
      <w:color w:val="000000"/>
      <w:spacing w:val="0"/>
      <w:sz w:val="20"/>
    </w:rPr>
  </w:style>
  <w:style w:type="paragraph" w:styleId="a3">
    <w:name w:val="List"/>
    <w:basedOn w:val="Textbody"/>
    <w:link w:val="a4"/>
  </w:style>
  <w:style w:type="character" w:customStyle="1" w:styleId="16">
    <w:name w:val="Список1"/>
    <w:basedOn w:val="Textbody0"/>
  </w:style>
  <w:style w:type="paragraph" w:customStyle="1" w:styleId="23">
    <w:name w:val="Название2"/>
    <w:link w:val="24"/>
    <w:rPr>
      <w:rFonts w:ascii="XO Thames" w:hAnsi="XO Thames"/>
      <w:b/>
      <w:caps/>
      <w:sz w:val="40"/>
    </w:rPr>
  </w:style>
  <w:style w:type="character" w:customStyle="1" w:styleId="24">
    <w:name w:val="Название2"/>
    <w:link w:val="23"/>
    <w:rPr>
      <w:rFonts w:ascii="XO Thames" w:hAnsi="XO Thames"/>
      <w:b/>
      <w:caps/>
      <w:color w:val="000000"/>
      <w:spacing w:val="0"/>
      <w:sz w:val="4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="Times New Roman" w:hAnsi="Times New Roman"/>
      <w:color w:val="000000"/>
      <w:spacing w:val="0"/>
      <w:sz w:val="20"/>
    </w:rPr>
  </w:style>
  <w:style w:type="paragraph" w:styleId="a5">
    <w:name w:val="index heading"/>
    <w:link w:val="a6"/>
  </w:style>
  <w:style w:type="character" w:customStyle="1" w:styleId="17">
    <w:name w:val="Указатель1"/>
    <w:rPr>
      <w:rFonts w:ascii="Times New Roman" w:hAnsi="Times New Roman"/>
      <w:color w:val="000000"/>
      <w:spacing w:val="0"/>
      <w:sz w:val="20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color w:val="000000"/>
      <w:spacing w:val="0"/>
      <w:sz w:val="28"/>
    </w:rPr>
  </w:style>
  <w:style w:type="paragraph" w:styleId="a7">
    <w:name w:val="caption"/>
    <w:link w:val="a8"/>
    <w:rPr>
      <w:i/>
      <w:sz w:val="24"/>
    </w:rPr>
  </w:style>
  <w:style w:type="character" w:customStyle="1" w:styleId="18">
    <w:name w:val="Название объекта1"/>
    <w:rPr>
      <w:i/>
      <w:sz w:val="24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rFonts w:ascii="Times New Roman" w:hAnsi="Times New Roman"/>
      <w:color w:val="106BBE"/>
      <w:spacing w:val="0"/>
      <w:sz w:val="26"/>
    </w:rPr>
  </w:style>
  <w:style w:type="paragraph" w:customStyle="1" w:styleId="19">
    <w:name w:val="Абзац списка1"/>
    <w:link w:val="1a"/>
  </w:style>
  <w:style w:type="character" w:customStyle="1" w:styleId="1a">
    <w:name w:val="Абзац списка1"/>
    <w:link w:val="19"/>
  </w:style>
  <w:style w:type="paragraph" w:customStyle="1" w:styleId="1b">
    <w:name w:val="Подзаголовок1"/>
    <w:link w:val="1c"/>
    <w:rPr>
      <w:rFonts w:ascii="XO Thames" w:hAnsi="XO Thames"/>
      <w:i/>
      <w:sz w:val="24"/>
    </w:rPr>
  </w:style>
  <w:style w:type="character" w:customStyle="1" w:styleId="1c">
    <w:name w:val="Подзаголовок1"/>
    <w:link w:val="1b"/>
    <w:rPr>
      <w:rFonts w:ascii="XO Thames" w:hAnsi="XO Thames"/>
      <w:i/>
      <w:color w:val="000000"/>
      <w:spacing w:val="0"/>
      <w:sz w:val="24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ab">
    <w:name w:val="Title"/>
    <w:link w:val="ac"/>
    <w:uiPriority w:val="10"/>
    <w:qFormat/>
    <w:rPr>
      <w:rFonts w:ascii="XO Thames" w:hAnsi="XO Thames"/>
      <w:b/>
      <w:caps/>
      <w:sz w:val="40"/>
    </w:rPr>
  </w:style>
  <w:style w:type="character" w:customStyle="1" w:styleId="1d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ad">
    <w:name w:val="Привязка концевой сноски"/>
    <w:link w:val="ae"/>
    <w:rPr>
      <w:vertAlign w:val="superscript"/>
    </w:rPr>
  </w:style>
  <w:style w:type="character" w:customStyle="1" w:styleId="ae">
    <w:name w:val="Привязка концевой сноски"/>
    <w:link w:val="ad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character" w:customStyle="1" w:styleId="27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28">
    <w:name w:val="Указатель2"/>
    <w:link w:val="29"/>
  </w:style>
  <w:style w:type="character" w:customStyle="1" w:styleId="29">
    <w:name w:val="Указатель2"/>
    <w:link w:val="28"/>
  </w:style>
  <w:style w:type="paragraph" w:customStyle="1" w:styleId="af">
    <w:name w:val="Колонтитул"/>
    <w:link w:val="af0"/>
  </w:style>
  <w:style w:type="character" w:customStyle="1" w:styleId="af0">
    <w:name w:val="Колонтитул"/>
    <w:link w:val="af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  <w:color w:val="000000"/>
      <w:spacing w:val="0"/>
      <w:sz w:val="20"/>
    </w:rPr>
  </w:style>
  <w:style w:type="paragraph" w:customStyle="1" w:styleId="1e">
    <w:name w:val="Нижний колонтитул1"/>
    <w:basedOn w:val="1f"/>
    <w:link w:val="1f0"/>
  </w:style>
  <w:style w:type="character" w:customStyle="1" w:styleId="1f0">
    <w:name w:val="Нижний колонтитул1"/>
    <w:basedOn w:val="1f1"/>
    <w:link w:val="1e"/>
  </w:style>
  <w:style w:type="paragraph" w:customStyle="1" w:styleId="2a">
    <w:name w:val="Гиперссылка2"/>
    <w:link w:val="2b"/>
    <w:rPr>
      <w:rFonts w:ascii="Calibri" w:hAnsi="Calibri"/>
      <w:color w:val="0000FF"/>
      <w:u w:val="single"/>
    </w:rPr>
  </w:style>
  <w:style w:type="character" w:customStyle="1" w:styleId="2b">
    <w:name w:val="Гиперссылка2"/>
    <w:link w:val="2a"/>
    <w:rPr>
      <w:rFonts w:ascii="Calibri" w:hAnsi="Calibri"/>
      <w:color w:val="0000FF"/>
      <w:spacing w:val="0"/>
      <w:sz w:val="20"/>
      <w:u w:val="single"/>
    </w:rPr>
  </w:style>
  <w:style w:type="paragraph" w:customStyle="1" w:styleId="af1">
    <w:name w:val="Символ нумерации"/>
    <w:link w:val="af2"/>
  </w:style>
  <w:style w:type="character" w:customStyle="1" w:styleId="af2">
    <w:name w:val="Символ нумерации"/>
    <w:link w:val="af1"/>
  </w:style>
  <w:style w:type="paragraph" w:customStyle="1" w:styleId="1f2">
    <w:name w:val="Нижний колонтитул Знак1"/>
    <w:basedOn w:val="1f3"/>
    <w:link w:val="1f4"/>
  </w:style>
  <w:style w:type="character" w:customStyle="1" w:styleId="1f4">
    <w:name w:val="Нижний колонтитул Знак1"/>
    <w:basedOn w:val="1f5"/>
    <w:link w:val="1f2"/>
    <w:rPr>
      <w:rFonts w:ascii="Times New Roman" w:hAnsi="Times New Roman"/>
      <w:color w:val="000000"/>
      <w:spacing w:val="0"/>
      <w:sz w:val="20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1f8">
    <w:name w:val="Название1"/>
    <w:link w:val="1f9"/>
    <w:rPr>
      <w:rFonts w:ascii="XO Thames" w:hAnsi="XO Thames"/>
      <w:b/>
      <w:caps/>
      <w:sz w:val="40"/>
    </w:rPr>
  </w:style>
  <w:style w:type="character" w:customStyle="1" w:styleId="1f9">
    <w:name w:val="Название1"/>
    <w:link w:val="1f8"/>
    <w:rPr>
      <w:rFonts w:ascii="XO Thames" w:hAnsi="XO Thames"/>
      <w:b/>
      <w:caps/>
      <w:sz w:val="4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20">
    <w:name w:val="Заголовок 22"/>
    <w:link w:val="221"/>
    <w:rPr>
      <w:rFonts w:ascii="XO Thames" w:hAnsi="XO Thames"/>
      <w:b/>
      <w:sz w:val="28"/>
    </w:rPr>
  </w:style>
  <w:style w:type="character" w:customStyle="1" w:styleId="221">
    <w:name w:val="Заголовок 22"/>
    <w:link w:val="220"/>
    <w:rPr>
      <w:rFonts w:ascii="XO Thames" w:hAnsi="XO Thames"/>
      <w:b/>
      <w:color w:val="000000"/>
      <w:spacing w:val="0"/>
      <w:sz w:val="28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af3">
    <w:name w:val="Символ концевой сноски"/>
    <w:link w:val="af4"/>
  </w:style>
  <w:style w:type="character" w:customStyle="1" w:styleId="af4">
    <w:name w:val="Символ концевой сноски"/>
    <w:link w:val="af3"/>
    <w:rPr>
      <w:rFonts w:ascii="Times New Roman" w:hAnsi="Times New Roman"/>
      <w:color w:val="000000"/>
      <w:spacing w:val="0"/>
      <w:sz w:val="20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a">
    <w:name w:val="Текст выноски1"/>
    <w:link w:val="1fb"/>
    <w:rPr>
      <w:rFonts w:ascii="Tahoma" w:hAnsi="Tahoma"/>
      <w:sz w:val="16"/>
    </w:rPr>
  </w:style>
  <w:style w:type="character" w:customStyle="1" w:styleId="1fb">
    <w:name w:val="Текст выноски1"/>
    <w:link w:val="1fa"/>
    <w:rPr>
      <w:rFonts w:ascii="Tahoma" w:hAnsi="Tahoma"/>
      <w:color w:val="000000"/>
      <w:spacing w:val="0"/>
      <w:sz w:val="1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c">
    <w:name w:val="Указатель1"/>
    <w:link w:val="1fd"/>
  </w:style>
  <w:style w:type="character" w:customStyle="1" w:styleId="1fd">
    <w:name w:val="Указатель1"/>
    <w:link w:val="1fc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Привязка сноски"/>
    <w:link w:val="af6"/>
    <w:rPr>
      <w:rFonts w:ascii="Calibri" w:hAnsi="Calibri"/>
      <w:vertAlign w:val="superscript"/>
    </w:rPr>
  </w:style>
  <w:style w:type="character" w:customStyle="1" w:styleId="af6">
    <w:name w:val="Привязка сноски"/>
    <w:link w:val="af5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120">
    <w:name w:val="Заголовок 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аголовок 12"/>
    <w:link w:val="120"/>
    <w:rPr>
      <w:rFonts w:ascii="AG Souvenir" w:hAnsi="AG Souvenir"/>
      <w:b/>
      <w:color w:val="000000"/>
      <w:spacing w:val="38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  <w:style w:type="paragraph" w:customStyle="1" w:styleId="1fe">
    <w:name w:val="Заголовок 1 Знак"/>
    <w:basedOn w:val="1ff"/>
    <w:link w:val="1ff0"/>
    <w:rPr>
      <w:sz w:val="24"/>
    </w:rPr>
  </w:style>
  <w:style w:type="character" w:customStyle="1" w:styleId="1ff0">
    <w:name w:val="Заголовок 1 Знак"/>
    <w:basedOn w:val="1ff1"/>
    <w:link w:val="1fe"/>
    <w:rPr>
      <w:sz w:val="24"/>
    </w:rPr>
  </w:style>
  <w:style w:type="paragraph" w:customStyle="1" w:styleId="af7">
    <w:name w:val="Содержимое таблицы"/>
    <w:link w:val="af8"/>
  </w:style>
  <w:style w:type="character" w:customStyle="1" w:styleId="af8">
    <w:name w:val="Содержимое таблицы"/>
    <w:link w:val="af7"/>
  </w:style>
  <w:style w:type="paragraph" w:styleId="af9">
    <w:name w:val="header"/>
    <w:link w:val="2c"/>
  </w:style>
  <w:style w:type="character" w:customStyle="1" w:styleId="1ff2">
    <w:name w:val="Верхний колонтитул1"/>
    <w:rPr>
      <w:rFonts w:ascii="Times New Roman" w:hAnsi="Times New Roman"/>
      <w:color w:val="000000"/>
      <w:spacing w:val="0"/>
      <w:sz w:val="20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1f3">
    <w:name w:val="Основной шрифт абзаца1"/>
    <w:link w:val="1f5"/>
  </w:style>
  <w:style w:type="character" w:customStyle="1" w:styleId="1f5">
    <w:name w:val="Основной шрифт абзаца1"/>
    <w:link w:val="1f3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52">
    <w:name w:val="Название объекта5"/>
    <w:link w:val="53"/>
    <w:rPr>
      <w:i/>
      <w:sz w:val="24"/>
    </w:rPr>
  </w:style>
  <w:style w:type="character" w:customStyle="1" w:styleId="53">
    <w:name w:val="Название объекта5"/>
    <w:link w:val="52"/>
    <w:rPr>
      <w:rFonts w:ascii="Times New Roman" w:hAnsi="Times New Roman"/>
      <w:i/>
      <w:color w:val="000000"/>
      <w:spacing w:val="0"/>
      <w:sz w:val="24"/>
    </w:rPr>
  </w:style>
  <w:style w:type="paragraph" w:customStyle="1" w:styleId="37">
    <w:name w:val="Указатель3"/>
    <w:link w:val="38"/>
  </w:style>
  <w:style w:type="character" w:customStyle="1" w:styleId="38">
    <w:name w:val="Указатель3"/>
    <w:link w:val="37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rFonts w:ascii="Times New Roman" w:hAnsi="Times New Roman"/>
      <w:i/>
      <w:color w:val="000000"/>
      <w:spacing w:val="0"/>
      <w:sz w:val="24"/>
    </w:rPr>
  </w:style>
  <w:style w:type="paragraph" w:customStyle="1" w:styleId="afa">
    <w:name w:val="Символ сноски"/>
    <w:link w:val="afb"/>
    <w:rPr>
      <w:rFonts w:ascii="Calibri" w:hAnsi="Calibri"/>
    </w:rPr>
  </w:style>
  <w:style w:type="character" w:customStyle="1" w:styleId="afb">
    <w:name w:val="Символ сноски"/>
    <w:link w:val="afa"/>
    <w:rPr>
      <w:rFonts w:ascii="Calibri" w:hAnsi="Calibri"/>
      <w:color w:val="000000"/>
      <w:spacing w:val="0"/>
      <w:sz w:val="20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customStyle="1" w:styleId="1ff3">
    <w:name w:val="Знак1"/>
    <w:link w:val="1ff4"/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Текст выноски Знак2"/>
    <w:link w:val="2e"/>
    <w:rPr>
      <w:i/>
      <w:sz w:val="24"/>
    </w:rPr>
  </w:style>
  <w:style w:type="character" w:customStyle="1" w:styleId="2e">
    <w:name w:val="Текст выноски Знак2"/>
    <w:link w:val="2d"/>
    <w:rPr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f5">
    <w:name w:val="Верхний колонтитул1"/>
    <w:basedOn w:val="12"/>
    <w:link w:val="1ff6"/>
  </w:style>
  <w:style w:type="character" w:customStyle="1" w:styleId="1ff6">
    <w:name w:val="Верхний колонтитул1"/>
    <w:basedOn w:val="13"/>
    <w:link w:val="1ff5"/>
    <w:rPr>
      <w:rFonts w:ascii="Times New Roman" w:hAnsi="Times New Roman"/>
      <w:color w:val="000000"/>
      <w:spacing w:val="0"/>
      <w:sz w:val="20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0"/>
    </w:rPr>
  </w:style>
  <w:style w:type="paragraph" w:customStyle="1" w:styleId="afc">
    <w:name w:val="Заголовок"/>
    <w:link w:val="afd"/>
    <w:rPr>
      <w:rFonts w:ascii="Liberation Sans" w:hAnsi="Liberation Sans"/>
      <w:sz w:val="28"/>
    </w:rPr>
  </w:style>
  <w:style w:type="character" w:customStyle="1" w:styleId="afd">
    <w:name w:val="Заголовок"/>
    <w:link w:val="afc"/>
    <w:rPr>
      <w:rFonts w:ascii="Liberation Sans" w:hAnsi="Liberation Sans"/>
      <w:sz w:val="28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2f">
    <w:name w:val="Основной шрифт абзаца2"/>
    <w:link w:val="afe"/>
  </w:style>
  <w:style w:type="paragraph" w:styleId="afe">
    <w:name w:val="footer"/>
    <w:link w:val="2f0"/>
  </w:style>
  <w:style w:type="character" w:customStyle="1" w:styleId="2f1">
    <w:name w:val="Нижний колонтитул2"/>
  </w:style>
  <w:style w:type="paragraph" w:customStyle="1" w:styleId="aff">
    <w:name w:val="Символ концевой сноски"/>
    <w:link w:val="aff0"/>
  </w:style>
  <w:style w:type="character" w:customStyle="1" w:styleId="aff0">
    <w:name w:val="Символ концевой сноски"/>
    <w:link w:val="aff"/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1">
    <w:name w:val="Заголовок таблицы"/>
    <w:basedOn w:val="aff2"/>
    <w:link w:val="aff3"/>
    <w:rPr>
      <w:b/>
    </w:rPr>
  </w:style>
  <w:style w:type="character" w:customStyle="1" w:styleId="aff3">
    <w:name w:val="Заголовок таблицы"/>
    <w:basedOn w:val="aff4"/>
    <w:link w:val="aff1"/>
    <w:rPr>
      <w:rFonts w:ascii="Times New Roman" w:hAnsi="Times New Roman"/>
      <w:b/>
      <w:color w:val="000000"/>
      <w:spacing w:val="0"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61">
    <w:name w:val="Название объекта6"/>
    <w:rPr>
      <w:rFonts w:ascii="Times New Roman" w:hAnsi="Times New Roman"/>
      <w:i/>
      <w:color w:val="000000"/>
      <w:spacing w:val="0"/>
      <w:sz w:val="24"/>
    </w:rPr>
  </w:style>
  <w:style w:type="paragraph" w:customStyle="1" w:styleId="aff5">
    <w:name w:val="Цветовое выделение"/>
    <w:link w:val="aff6"/>
    <w:rPr>
      <w:b/>
      <w:color w:val="26282F"/>
      <w:sz w:val="26"/>
    </w:rPr>
  </w:style>
  <w:style w:type="character" w:customStyle="1" w:styleId="aff6">
    <w:name w:val="Цветовое выделение"/>
    <w:link w:val="aff5"/>
    <w:rPr>
      <w:rFonts w:ascii="Times New Roman" w:hAnsi="Times New Roman"/>
      <w:b/>
      <w:color w:val="26282F"/>
      <w:spacing w:val="0"/>
      <w:sz w:val="26"/>
    </w:rPr>
  </w:style>
  <w:style w:type="paragraph" w:customStyle="1" w:styleId="222">
    <w:name w:val="Заголовок 22"/>
    <w:link w:val="223"/>
    <w:rPr>
      <w:rFonts w:ascii="XO Thames" w:hAnsi="XO Thames"/>
      <w:b/>
      <w:sz w:val="28"/>
    </w:rPr>
  </w:style>
  <w:style w:type="character" w:customStyle="1" w:styleId="223">
    <w:name w:val="Заголовок 22"/>
    <w:link w:val="222"/>
    <w:rPr>
      <w:rFonts w:ascii="XO Thames" w:hAnsi="XO Thames"/>
      <w:b/>
      <w:color w:val="000000"/>
      <w:spacing w:val="0"/>
      <w:sz w:val="28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rFonts w:ascii="Times New Roman" w:hAnsi="Times New Roman"/>
      <w:color w:val="0000FF"/>
      <w:spacing w:val="0"/>
      <w:sz w:val="20"/>
      <w:u w:val="single"/>
    </w:rPr>
  </w:style>
  <w:style w:type="paragraph" w:styleId="3d">
    <w:name w:val="toc 3"/>
    <w:next w:val="a"/>
    <w:link w:val="3e"/>
    <w:uiPriority w:val="39"/>
    <w:pPr>
      <w:ind w:left="400"/>
    </w:pPr>
    <w:rPr>
      <w:rFonts w:ascii="XO Thames" w:hAnsi="XO Thames"/>
      <w:sz w:val="28"/>
    </w:rPr>
  </w:style>
  <w:style w:type="character" w:customStyle="1" w:styleId="3e">
    <w:name w:val="Оглавление 3 Знак"/>
    <w:link w:val="3d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f">
    <w:name w:val="Указатель3"/>
    <w:link w:val="3f0"/>
  </w:style>
  <w:style w:type="character" w:customStyle="1" w:styleId="3f0">
    <w:name w:val="Указатель3"/>
    <w:link w:val="3f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Заголовок 42"/>
    <w:link w:val="421"/>
    <w:rPr>
      <w:rFonts w:ascii="XO Thames" w:hAnsi="XO Thames"/>
      <w:b/>
      <w:sz w:val="24"/>
    </w:rPr>
  </w:style>
  <w:style w:type="character" w:customStyle="1" w:styleId="421">
    <w:name w:val="Заголовок 42"/>
    <w:link w:val="420"/>
    <w:rPr>
      <w:rFonts w:ascii="XO Thames" w:hAnsi="XO Thames"/>
      <w:b/>
      <w:color w:val="000000"/>
      <w:spacing w:val="0"/>
      <w:sz w:val="24"/>
    </w:rPr>
  </w:style>
  <w:style w:type="character" w:customStyle="1" w:styleId="71">
    <w:name w:val="Название объекта7"/>
    <w:rPr>
      <w:rFonts w:ascii="Times New Roman" w:hAnsi="Times New Roman"/>
      <w:i/>
      <w:color w:val="000000"/>
      <w:spacing w:val="0"/>
      <w:sz w:val="24"/>
    </w:rPr>
  </w:style>
  <w:style w:type="paragraph" w:customStyle="1" w:styleId="aff7">
    <w:name w:val="Символ нумерации"/>
    <w:link w:val="aff8"/>
  </w:style>
  <w:style w:type="character" w:customStyle="1" w:styleId="aff8">
    <w:name w:val="Символ нумерации"/>
    <w:link w:val="aff7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1ff9">
    <w:name w:val="Название1"/>
    <w:link w:val="1ffa"/>
    <w:rPr>
      <w:rFonts w:ascii="XO Thames" w:hAnsi="XO Thames"/>
      <w:b/>
      <w:caps/>
      <w:sz w:val="40"/>
    </w:rPr>
  </w:style>
  <w:style w:type="character" w:customStyle="1" w:styleId="1ffa">
    <w:name w:val="Название1"/>
    <w:link w:val="1ff9"/>
    <w:rPr>
      <w:rFonts w:ascii="XO Thames" w:hAnsi="XO Thames"/>
      <w:b/>
      <w:caps/>
      <w:color w:val="000000"/>
      <w:spacing w:val="0"/>
      <w:sz w:val="40"/>
    </w:rPr>
  </w:style>
  <w:style w:type="character" w:customStyle="1" w:styleId="2c">
    <w:name w:val="Верхний колонтитул Знак2"/>
    <w:link w:val="af9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  <w:spacing w:val="0"/>
      <w:sz w:val="22"/>
    </w:rPr>
  </w:style>
  <w:style w:type="paragraph" w:customStyle="1" w:styleId="49">
    <w:name w:val="Указатель4"/>
    <w:basedOn w:val="1f"/>
    <w:link w:val="4a"/>
  </w:style>
  <w:style w:type="character" w:customStyle="1" w:styleId="4a">
    <w:name w:val="Указатель4"/>
    <w:basedOn w:val="1f1"/>
    <w:link w:val="49"/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pacing w:val="0"/>
      <w:sz w:val="28"/>
    </w:rPr>
  </w:style>
  <w:style w:type="paragraph" w:customStyle="1" w:styleId="54">
    <w:name w:val="Указатель5"/>
    <w:link w:val="55"/>
  </w:style>
  <w:style w:type="character" w:customStyle="1" w:styleId="55">
    <w:name w:val="Указатель5"/>
    <w:link w:val="5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b">
    <w:name w:val="Список1"/>
    <w:basedOn w:val="Textbody1"/>
    <w:link w:val="1ffc"/>
  </w:style>
  <w:style w:type="character" w:customStyle="1" w:styleId="1ffc">
    <w:name w:val="Список1"/>
    <w:basedOn w:val="Textbody2"/>
    <w:link w:val="1ffb"/>
    <w:rPr>
      <w:rFonts w:ascii="Times New Roman" w:hAnsi="Times New Roman"/>
      <w:color w:val="000000"/>
      <w:spacing w:val="0"/>
      <w:sz w:val="20"/>
    </w:rPr>
  </w:style>
  <w:style w:type="paragraph" w:customStyle="1" w:styleId="1ffd">
    <w:name w:val="Указатель1"/>
    <w:link w:val="1ffe"/>
  </w:style>
  <w:style w:type="character" w:customStyle="1" w:styleId="1ffe">
    <w:name w:val="Указатель1"/>
    <w:link w:val="1ffd"/>
    <w:rPr>
      <w:rFonts w:ascii="Times New Roman" w:hAnsi="Times New Roman"/>
      <w:color w:val="000000"/>
      <w:spacing w:val="0"/>
      <w:sz w:val="20"/>
    </w:rPr>
  </w:style>
  <w:style w:type="paragraph" w:customStyle="1" w:styleId="aff9">
    <w:name w:val="Текст выноски Знак"/>
    <w:basedOn w:val="1ff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ff1"/>
    <w:link w:val="aff9"/>
    <w:rPr>
      <w:rFonts w:ascii="Tahoma" w:hAnsi="Tahoma"/>
      <w:sz w:val="16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b">
    <w:name w:val="Содержимое врезки"/>
    <w:link w:val="affc"/>
  </w:style>
  <w:style w:type="character" w:customStyle="1" w:styleId="affc">
    <w:name w:val="Содержимое врезки"/>
    <w:link w:val="affb"/>
    <w:rPr>
      <w:rFonts w:ascii="Times New Roman" w:hAnsi="Times New Roman"/>
      <w:color w:val="000000"/>
      <w:spacing w:val="0"/>
      <w:sz w:val="20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afff">
    <w:name w:val="Нормальный (таблица)"/>
    <w:link w:val="afff0"/>
    <w:rPr>
      <w:rFonts w:ascii="Arial" w:hAnsi="Arial"/>
      <w:sz w:val="24"/>
    </w:rPr>
  </w:style>
  <w:style w:type="character" w:customStyle="1" w:styleId="afff0">
    <w:name w:val="Нормальный (таблица)"/>
    <w:link w:val="afff"/>
    <w:rPr>
      <w:rFonts w:ascii="Arial" w:hAnsi="Arial"/>
      <w:sz w:val="24"/>
    </w:rPr>
  </w:style>
  <w:style w:type="paragraph" w:styleId="afff1">
    <w:name w:val="List Paragraph"/>
    <w:link w:val="afff2"/>
  </w:style>
  <w:style w:type="character" w:customStyle="1" w:styleId="2f4">
    <w:name w:val="Абзац списка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rPr>
      <w:rFonts w:ascii="Times New Roman" w:hAnsi="Times New Roman"/>
      <w:color w:val="000000"/>
      <w:spacing w:val="0"/>
      <w:sz w:val="20"/>
    </w:rPr>
  </w:style>
  <w:style w:type="paragraph" w:customStyle="1" w:styleId="afff3">
    <w:name w:val="Заголовок таблицы"/>
    <w:basedOn w:val="af7"/>
    <w:link w:val="afff4"/>
    <w:rPr>
      <w:b/>
    </w:rPr>
  </w:style>
  <w:style w:type="character" w:customStyle="1" w:styleId="afff4">
    <w:name w:val="Заголовок таблицы"/>
    <w:basedOn w:val="af8"/>
    <w:link w:val="afff3"/>
    <w:rPr>
      <w:b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5">
    <w:name w:val="Верхний колонтитул Знак"/>
    <w:basedOn w:val="1f3"/>
    <w:link w:val="afff6"/>
  </w:style>
  <w:style w:type="character" w:customStyle="1" w:styleId="afff6">
    <w:name w:val="Верхний колонтитул Знак"/>
    <w:basedOn w:val="1f5"/>
    <w:link w:val="afff5"/>
    <w:rPr>
      <w:rFonts w:ascii="Times New Roman" w:hAnsi="Times New Roman"/>
      <w:color w:val="000000"/>
      <w:spacing w:val="0"/>
      <w:sz w:val="20"/>
    </w:rPr>
  </w:style>
  <w:style w:type="character" w:customStyle="1" w:styleId="130">
    <w:name w:val="Заголовок 13"/>
    <w:rPr>
      <w:rFonts w:ascii="AG Souvenir" w:hAnsi="AG Souvenir"/>
      <w:b/>
      <w:color w:val="000000"/>
      <w:spacing w:val="38"/>
      <w:sz w:val="28"/>
    </w:rPr>
  </w:style>
  <w:style w:type="paragraph" w:customStyle="1" w:styleId="afff7">
    <w:name w:val="Нормальный (таблица)"/>
    <w:next w:val="a"/>
    <w:link w:val="afff8"/>
    <w:rPr>
      <w:rFonts w:ascii="Arial" w:hAnsi="Arial"/>
      <w:sz w:val="24"/>
    </w:rPr>
  </w:style>
  <w:style w:type="character" w:customStyle="1" w:styleId="afff8">
    <w:name w:val="Нормальный (таблица)"/>
    <w:link w:val="afff7"/>
    <w:rPr>
      <w:rFonts w:ascii="Arial" w:hAnsi="Arial"/>
      <w:color w:val="000000"/>
      <w:spacing w:val="0"/>
      <w:sz w:val="24"/>
    </w:rPr>
  </w:style>
  <w:style w:type="paragraph" w:customStyle="1" w:styleId="112">
    <w:name w:val="Заголовок 11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Pr>
      <w:rFonts w:ascii="AG Souvenir" w:hAnsi="AG Souvenir"/>
      <w:b/>
      <w:color w:val="000000"/>
      <w:spacing w:val="38"/>
      <w:sz w:val="28"/>
    </w:rPr>
  </w:style>
  <w:style w:type="character" w:customStyle="1" w:styleId="2f0">
    <w:name w:val="Нижний колонтитул Знак2"/>
    <w:link w:val="afe"/>
    <w:rPr>
      <w:rFonts w:ascii="Times New Roman" w:hAnsi="Times New Roman"/>
      <w:color w:val="000000"/>
      <w:spacing w:val="0"/>
      <w:sz w:val="20"/>
    </w:rPr>
  </w:style>
  <w:style w:type="paragraph" w:customStyle="1" w:styleId="afff9">
    <w:name w:val="Привязка концевой сноски"/>
    <w:link w:val="afffa"/>
    <w:rPr>
      <w:vertAlign w:val="superscript"/>
    </w:rPr>
  </w:style>
  <w:style w:type="character" w:customStyle="1" w:styleId="afffa">
    <w:name w:val="Привязка концевой сноски"/>
    <w:link w:val="afff9"/>
    <w:rPr>
      <w:vertAlign w:val="superscript"/>
    </w:rPr>
  </w:style>
  <w:style w:type="paragraph" w:customStyle="1" w:styleId="2f5">
    <w:name w:val="Текст выноски2"/>
    <w:link w:val="2f6"/>
    <w:rPr>
      <w:rFonts w:ascii="Tahoma" w:hAnsi="Tahoma"/>
      <w:sz w:val="16"/>
    </w:rPr>
  </w:style>
  <w:style w:type="character" w:customStyle="1" w:styleId="2f6">
    <w:name w:val="Текст выноски2"/>
    <w:link w:val="2f5"/>
    <w:rPr>
      <w:rFonts w:ascii="Tahoma" w:hAnsi="Tahoma"/>
      <w:color w:val="000000"/>
      <w:spacing w:val="0"/>
      <w:sz w:val="16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4b">
    <w:name w:val="Гиперссылка4"/>
    <w:link w:val="afffb"/>
    <w:rPr>
      <w:color w:val="0000FF"/>
      <w:u w:val="single"/>
    </w:rPr>
  </w:style>
  <w:style w:type="character" w:styleId="afffb">
    <w:name w:val="Hyperlink"/>
    <w:link w:val="4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basedOn w:val="a"/>
    <w:link w:val="Footnote4"/>
  </w:style>
  <w:style w:type="character" w:customStyle="1" w:styleId="Footnote4">
    <w:name w:val="Footnote"/>
    <w:basedOn w:val="1"/>
    <w:link w:val="Footnote3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Обычный1"/>
    <w:link w:val="1f1"/>
  </w:style>
  <w:style w:type="character" w:customStyle="1" w:styleId="1f1">
    <w:name w:val="Обычный1"/>
    <w:link w:val="1f"/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pacing w:val="0"/>
      <w:sz w:val="20"/>
    </w:rPr>
  </w:style>
  <w:style w:type="paragraph" w:styleId="1fff">
    <w:name w:val="toc 1"/>
    <w:next w:val="a"/>
    <w:link w:val="1fff0"/>
    <w:uiPriority w:val="39"/>
    <w:rPr>
      <w:rFonts w:ascii="XO Thames" w:hAnsi="XO Thames"/>
      <w:b/>
      <w:sz w:val="28"/>
    </w:rPr>
  </w:style>
  <w:style w:type="character" w:customStyle="1" w:styleId="1fff0">
    <w:name w:val="Оглавление 1 Знак"/>
    <w:link w:val="1fff"/>
    <w:rPr>
      <w:rFonts w:ascii="XO Thames" w:hAnsi="XO Thames"/>
      <w:b/>
      <w:color w:val="000000"/>
      <w:spacing w:val="0"/>
      <w:sz w:val="28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56">
    <w:name w:val="Название объекта5"/>
    <w:link w:val="57"/>
    <w:rPr>
      <w:i/>
      <w:sz w:val="24"/>
    </w:rPr>
  </w:style>
  <w:style w:type="character" w:customStyle="1" w:styleId="57">
    <w:name w:val="Название объекта5"/>
    <w:link w:val="56"/>
    <w:rPr>
      <w:rFonts w:ascii="Times New Roman" w:hAnsi="Times New Roman"/>
      <w:i/>
      <w:color w:val="000000"/>
      <w:spacing w:val="0"/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afffc">
    <w:name w:val="Верхний колонтитул Знак"/>
    <w:basedOn w:val="1ff"/>
    <w:link w:val="afffd"/>
  </w:style>
  <w:style w:type="character" w:customStyle="1" w:styleId="afffd">
    <w:name w:val="Верхний колонтитул Знак"/>
    <w:basedOn w:val="1ff1"/>
    <w:link w:val="afffc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aff2">
    <w:name w:val="Содержимое таблицы"/>
    <w:link w:val="aff4"/>
  </w:style>
  <w:style w:type="character" w:customStyle="1" w:styleId="aff4">
    <w:name w:val="Содержимое таблицы"/>
    <w:link w:val="aff2"/>
    <w:rPr>
      <w:rFonts w:ascii="Times New Roman" w:hAnsi="Times New Roman"/>
      <w:color w:val="000000"/>
      <w:spacing w:val="0"/>
      <w:sz w:val="20"/>
    </w:rPr>
  </w:style>
  <w:style w:type="paragraph" w:customStyle="1" w:styleId="1fff1">
    <w:name w:val="Знак сноски1"/>
    <w:link w:val="1fff2"/>
    <w:rPr>
      <w:rFonts w:ascii="Calibri" w:hAnsi="Calibri"/>
      <w:vertAlign w:val="superscript"/>
    </w:rPr>
  </w:style>
  <w:style w:type="character" w:customStyle="1" w:styleId="1fff2">
    <w:name w:val="Знак сноски1"/>
    <w:link w:val="1fff1"/>
    <w:rPr>
      <w:rFonts w:ascii="Calibri" w:hAnsi="Calibri"/>
      <w:vertAlign w:val="superscript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Абзац списка2"/>
    <w:link w:val="2f8"/>
  </w:style>
  <w:style w:type="character" w:customStyle="1" w:styleId="2f8">
    <w:name w:val="Абзац списка2"/>
    <w:link w:val="2f7"/>
    <w:rPr>
      <w:rFonts w:ascii="Times New Roman" w:hAnsi="Times New Roman"/>
      <w:color w:val="000000"/>
      <w:spacing w:val="0"/>
      <w:sz w:val="20"/>
    </w:rPr>
  </w:style>
  <w:style w:type="paragraph" w:styleId="afffe">
    <w:name w:val="Normal (Web)"/>
    <w:link w:val="affff"/>
    <w:rPr>
      <w:sz w:val="24"/>
    </w:rPr>
  </w:style>
  <w:style w:type="character" w:customStyle="1" w:styleId="1ff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102">
    <w:name w:val="Знак1_0"/>
    <w:link w:val="103"/>
    <w:rPr>
      <w:rFonts w:ascii="Tahoma" w:hAnsi="Tahoma"/>
    </w:rPr>
  </w:style>
  <w:style w:type="character" w:customStyle="1" w:styleId="103">
    <w:name w:val="Знак1_0"/>
    <w:link w:val="102"/>
    <w:rPr>
      <w:rFonts w:ascii="Tahoma" w:hAnsi="Tahoma"/>
    </w:rPr>
  </w:style>
  <w:style w:type="paragraph" w:styleId="affff0">
    <w:name w:val="Body Text"/>
    <w:basedOn w:val="a"/>
    <w:link w:val="affff1"/>
    <w:pPr>
      <w:spacing w:after="140" w:line="288" w:lineRule="auto"/>
    </w:pPr>
  </w:style>
  <w:style w:type="character" w:customStyle="1" w:styleId="affff1">
    <w:name w:val="Основной текст Знак"/>
    <w:basedOn w:val="1"/>
    <w:link w:val="affff0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3f1">
    <w:name w:val="Название объекта3"/>
    <w:link w:val="3f2"/>
    <w:rPr>
      <w:i/>
      <w:sz w:val="24"/>
    </w:rPr>
  </w:style>
  <w:style w:type="character" w:customStyle="1" w:styleId="3f2">
    <w:name w:val="Название объекта3"/>
    <w:link w:val="3f1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2f9">
    <w:name w:val="Указатель2"/>
    <w:link w:val="2fa"/>
  </w:style>
  <w:style w:type="character" w:customStyle="1" w:styleId="2fa">
    <w:name w:val="Указатель2"/>
    <w:link w:val="2f9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422">
    <w:name w:val="Заголовок 42"/>
    <w:link w:val="423"/>
    <w:rPr>
      <w:rFonts w:ascii="XO Thames" w:hAnsi="XO Thames"/>
      <w:b/>
      <w:sz w:val="24"/>
    </w:rPr>
  </w:style>
  <w:style w:type="character" w:customStyle="1" w:styleId="423">
    <w:name w:val="Заголовок 42"/>
    <w:link w:val="422"/>
    <w:rPr>
      <w:rFonts w:ascii="XO Thames" w:hAnsi="XO Thames"/>
      <w:b/>
      <w:color w:val="000000"/>
      <w:spacing w:val="0"/>
      <w:sz w:val="24"/>
    </w:rPr>
  </w:style>
  <w:style w:type="paragraph" w:customStyle="1" w:styleId="1fff4">
    <w:name w:val="Список1"/>
    <w:basedOn w:val="Textbody"/>
    <w:link w:val="1fff5"/>
  </w:style>
  <w:style w:type="character" w:customStyle="1" w:styleId="1fff5">
    <w:name w:val="Список1"/>
    <w:basedOn w:val="Textbody0"/>
    <w:link w:val="1fff4"/>
  </w:style>
  <w:style w:type="character" w:customStyle="1" w:styleId="afff2">
    <w:name w:val="Абзац списка Знак"/>
    <w:link w:val="afff1"/>
    <w:rPr>
      <w:rFonts w:ascii="Times New Roman" w:hAnsi="Times New Roman"/>
      <w:color w:val="000000"/>
      <w:spacing w:val="0"/>
      <w:sz w:val="20"/>
    </w:rPr>
  </w:style>
  <w:style w:type="paragraph" w:customStyle="1" w:styleId="1fff6">
    <w:name w:val="Название объекта1"/>
    <w:basedOn w:val="1f"/>
    <w:link w:val="1fff7"/>
    <w:rPr>
      <w:i/>
      <w:sz w:val="24"/>
    </w:rPr>
  </w:style>
  <w:style w:type="character" w:customStyle="1" w:styleId="1fff7">
    <w:name w:val="Название объекта1"/>
    <w:basedOn w:val="1f1"/>
    <w:link w:val="1fff6"/>
    <w:rPr>
      <w:i/>
      <w:sz w:val="24"/>
    </w:rPr>
  </w:style>
  <w:style w:type="paragraph" w:styleId="affff2">
    <w:name w:val="Balloon Text"/>
    <w:link w:val="3f3"/>
    <w:rPr>
      <w:rFonts w:ascii="Tahoma" w:hAnsi="Tahoma"/>
      <w:sz w:val="16"/>
    </w:rPr>
  </w:style>
  <w:style w:type="character" w:customStyle="1" w:styleId="3f4">
    <w:name w:val="Текст выноски3"/>
    <w:rPr>
      <w:rFonts w:ascii="Tahoma" w:hAnsi="Tahoma"/>
      <w:color w:val="000000"/>
      <w:spacing w:val="0"/>
      <w:sz w:val="16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1fff8">
    <w:name w:val="Нижний колонтитул Знак1"/>
    <w:basedOn w:val="1ff"/>
    <w:link w:val="1fff9"/>
  </w:style>
  <w:style w:type="character" w:customStyle="1" w:styleId="1fff9">
    <w:name w:val="Нижний колонтитул Знак1"/>
    <w:basedOn w:val="1ff1"/>
    <w:link w:val="1fff8"/>
  </w:style>
  <w:style w:type="character" w:customStyle="1" w:styleId="3f3">
    <w:name w:val="Текст выноски Знак3"/>
    <w:link w:val="afff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58">
    <w:name w:val="Указатель5"/>
    <w:link w:val="59"/>
  </w:style>
  <w:style w:type="character" w:customStyle="1" w:styleId="59">
    <w:name w:val="Указатель5"/>
    <w:link w:val="58"/>
    <w:rPr>
      <w:rFonts w:ascii="Times New Roman" w:hAnsi="Times New Roman"/>
      <w:color w:val="000000"/>
      <w:spacing w:val="0"/>
      <w:sz w:val="20"/>
    </w:rPr>
  </w:style>
  <w:style w:type="paragraph" w:customStyle="1" w:styleId="1fffa">
    <w:name w:val="Верхний колонтитул1"/>
    <w:basedOn w:val="1f"/>
    <w:link w:val="1fffb"/>
  </w:style>
  <w:style w:type="character" w:customStyle="1" w:styleId="1fffb">
    <w:name w:val="Верхний колонтитул1"/>
    <w:basedOn w:val="1f1"/>
    <w:link w:val="1fffa"/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1fffc">
    <w:name w:val="Текст выноски Знак1"/>
    <w:basedOn w:val="1ff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ff1"/>
    <w:link w:val="1fffc"/>
    <w:rPr>
      <w:rFonts w:ascii="Tahoma" w:hAnsi="Tahoma"/>
      <w:sz w:val="16"/>
    </w:rPr>
  </w:style>
  <w:style w:type="paragraph" w:customStyle="1" w:styleId="5a">
    <w:name w:val="Основной шрифт абзаца5"/>
    <w:link w:val="2fb"/>
  </w:style>
  <w:style w:type="paragraph" w:customStyle="1" w:styleId="2fb">
    <w:name w:val="Абзац списка2"/>
    <w:link w:val="2fc"/>
  </w:style>
  <w:style w:type="character" w:customStyle="1" w:styleId="2fc">
    <w:name w:val="Абзац списка2"/>
    <w:link w:val="2fb"/>
    <w:rPr>
      <w:rFonts w:ascii="Times New Roman" w:hAnsi="Times New Roman"/>
      <w:color w:val="000000"/>
      <w:spacing w:val="0"/>
      <w:sz w:val="20"/>
    </w:rPr>
  </w:style>
  <w:style w:type="paragraph" w:customStyle="1" w:styleId="1fffe">
    <w:name w:val="Заголовок 1 Знак"/>
    <w:basedOn w:val="1f3"/>
    <w:link w:val="1ffff"/>
    <w:rPr>
      <w:sz w:val="24"/>
    </w:rPr>
  </w:style>
  <w:style w:type="character" w:customStyle="1" w:styleId="1ffff">
    <w:name w:val="Заголовок 1 Знак"/>
    <w:basedOn w:val="1f5"/>
    <w:link w:val="1fffe"/>
    <w:rPr>
      <w:rFonts w:ascii="Times New Roman" w:hAnsi="Times New Roman"/>
      <w:color w:val="000000"/>
      <w:spacing w:val="0"/>
      <w:sz w:val="24"/>
    </w:rPr>
  </w:style>
  <w:style w:type="paragraph" w:customStyle="1" w:styleId="1ffff0">
    <w:name w:val="Нижний колонтитул1"/>
    <w:basedOn w:val="12"/>
    <w:link w:val="1ffff1"/>
  </w:style>
  <w:style w:type="character" w:customStyle="1" w:styleId="1ffff1">
    <w:name w:val="Нижний колонтитул1"/>
    <w:basedOn w:val="13"/>
    <w:link w:val="1ffff0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Заголовок"/>
    <w:next w:val="affff0"/>
    <w:link w:val="affff4"/>
    <w:rPr>
      <w:rFonts w:ascii="Liberation Sans" w:hAnsi="Liberation Sans"/>
      <w:sz w:val="28"/>
    </w:rPr>
  </w:style>
  <w:style w:type="character" w:customStyle="1" w:styleId="affff4">
    <w:name w:val="Заголовок"/>
    <w:link w:val="affff3"/>
    <w:rPr>
      <w:rFonts w:ascii="Liberation Sans" w:hAnsi="Liberation Sans"/>
      <w:color w:val="000000"/>
      <w:spacing w:val="0"/>
      <w:sz w:val="28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character" w:customStyle="1" w:styleId="a4">
    <w:name w:val="Список Знак"/>
    <w:basedOn w:val="Textbody2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313">
    <w:name w:val="Заголовок 31"/>
    <w:link w:val="314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Pr>
      <w:rFonts w:ascii="XO Thames" w:hAnsi="XO Thames"/>
      <w:b/>
      <w:sz w:val="26"/>
    </w:rPr>
  </w:style>
  <w:style w:type="paragraph" w:customStyle="1" w:styleId="affff5">
    <w:name w:val="Текст выноски Знак"/>
    <w:basedOn w:val="1f3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f5"/>
    <w:link w:val="affff5"/>
    <w:rPr>
      <w:rFonts w:ascii="Tahoma" w:hAnsi="Tahoma"/>
      <w:color w:val="000000"/>
      <w:spacing w:val="0"/>
      <w:sz w:val="16"/>
    </w:rPr>
  </w:style>
  <w:style w:type="character" w:customStyle="1" w:styleId="230">
    <w:name w:val="Заголовок 23"/>
    <w:rPr>
      <w:rFonts w:ascii="XO Thames" w:hAnsi="XO Thames"/>
      <w:b/>
      <w:sz w:val="28"/>
    </w:rPr>
  </w:style>
  <w:style w:type="paragraph" w:customStyle="1" w:styleId="1ffff2">
    <w:name w:val="Подзаголовок1"/>
    <w:link w:val="1ffff3"/>
    <w:rPr>
      <w:rFonts w:ascii="XO Thames" w:hAnsi="XO Thames"/>
      <w:i/>
      <w:sz w:val="24"/>
    </w:rPr>
  </w:style>
  <w:style w:type="character" w:customStyle="1" w:styleId="1ffff3">
    <w:name w:val="Подзаголовок1"/>
    <w:link w:val="1ffff2"/>
    <w:rPr>
      <w:rFonts w:ascii="XO Thames" w:hAnsi="XO Thames"/>
      <w:i/>
      <w:sz w:val="24"/>
    </w:rPr>
  </w:style>
  <w:style w:type="paragraph" w:customStyle="1" w:styleId="affff7">
    <w:name w:val="Привязка сноски"/>
    <w:link w:val="affff8"/>
    <w:rPr>
      <w:rFonts w:ascii="Calibri" w:hAnsi="Calibri"/>
      <w:vertAlign w:val="superscript"/>
    </w:rPr>
  </w:style>
  <w:style w:type="character" w:customStyle="1" w:styleId="affff8">
    <w:name w:val="Привязка сноски"/>
    <w:link w:val="affff7"/>
    <w:rPr>
      <w:rFonts w:ascii="Calibri" w:hAnsi="Calibri"/>
      <w:vertAlign w:val="superscript"/>
    </w:rPr>
  </w:style>
  <w:style w:type="paragraph" w:customStyle="1" w:styleId="affff9">
    <w:name w:val="Нижний колонтитул Знак"/>
    <w:basedOn w:val="1ff"/>
    <w:link w:val="affffa"/>
  </w:style>
  <w:style w:type="character" w:customStyle="1" w:styleId="affffa">
    <w:name w:val="Нижний колонтитул Знак"/>
    <w:basedOn w:val="1ff1"/>
    <w:link w:val="affff9"/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  <w:rPr>
      <w:rFonts w:ascii="Times New Roman" w:hAnsi="Times New Roman"/>
      <w:color w:val="000000"/>
      <w:spacing w:val="0"/>
      <w:sz w:val="20"/>
    </w:rPr>
  </w:style>
  <w:style w:type="character" w:customStyle="1" w:styleId="a8">
    <w:name w:val="Название объекта Знак"/>
    <w:link w:val="a7"/>
    <w:rPr>
      <w:i/>
      <w:sz w:val="24"/>
    </w:rPr>
  </w:style>
  <w:style w:type="paragraph" w:customStyle="1" w:styleId="4c">
    <w:name w:val="Основной шрифт абзаца4"/>
    <w:link w:val="4d"/>
  </w:style>
  <w:style w:type="character" w:customStyle="1" w:styleId="4d">
    <w:name w:val="Основной шрифт абзаца4"/>
    <w:link w:val="4c"/>
    <w:rPr>
      <w:rFonts w:ascii="Times New Roman" w:hAnsi="Times New Roman"/>
      <w:color w:val="000000"/>
      <w:spacing w:val="0"/>
      <w:sz w:val="20"/>
    </w:rPr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2ff">
    <w:name w:val="Список2"/>
    <w:basedOn w:val="Textbody1"/>
    <w:link w:val="2ff0"/>
  </w:style>
  <w:style w:type="character" w:customStyle="1" w:styleId="2ff0">
    <w:name w:val="Список2"/>
    <w:basedOn w:val="Textbody2"/>
    <w:link w:val="2ff"/>
    <w:rPr>
      <w:rFonts w:ascii="Times New Roman" w:hAnsi="Times New Roman"/>
      <w:color w:val="000000"/>
      <w:spacing w:val="0"/>
      <w:sz w:val="20"/>
    </w:rPr>
  </w:style>
  <w:style w:type="paragraph" w:customStyle="1" w:styleId="affffb">
    <w:name w:val="Содержимое врезки"/>
    <w:link w:val="affffc"/>
  </w:style>
  <w:style w:type="character" w:customStyle="1" w:styleId="affffc">
    <w:name w:val="Содержимое врезки"/>
    <w:link w:val="affffb"/>
  </w:style>
  <w:style w:type="paragraph" w:styleId="affffd">
    <w:name w:val="Subtitle"/>
    <w:link w:val="affffe"/>
    <w:uiPriority w:val="11"/>
    <w:qFormat/>
    <w:rPr>
      <w:rFonts w:ascii="XO Thames" w:hAnsi="XO Thames"/>
      <w:i/>
      <w:sz w:val="24"/>
    </w:rPr>
  </w:style>
  <w:style w:type="character" w:customStyle="1" w:styleId="2ff1">
    <w:name w:val="Подзаголовок2"/>
    <w:rPr>
      <w:rFonts w:ascii="XO Thames" w:hAnsi="XO Thames"/>
      <w:i/>
      <w:sz w:val="24"/>
    </w:rPr>
  </w:style>
  <w:style w:type="paragraph" w:customStyle="1" w:styleId="1ffff4">
    <w:name w:val="Текст выноски1"/>
    <w:link w:val="1ffff5"/>
    <w:rPr>
      <w:rFonts w:ascii="Tahoma" w:hAnsi="Tahoma"/>
      <w:sz w:val="16"/>
    </w:rPr>
  </w:style>
  <w:style w:type="character" w:customStyle="1" w:styleId="1ffff5">
    <w:name w:val="Текст выноски1"/>
    <w:link w:val="1ffff4"/>
    <w:rPr>
      <w:rFonts w:ascii="Tahoma" w:hAnsi="Tahoma"/>
      <w:sz w:val="16"/>
    </w:rPr>
  </w:style>
  <w:style w:type="paragraph" w:customStyle="1" w:styleId="2ff2">
    <w:name w:val="Гиперссылка2"/>
    <w:link w:val="2ff3"/>
    <w:rPr>
      <w:rFonts w:ascii="Calibri" w:hAnsi="Calibri"/>
      <w:color w:val="0000FF"/>
      <w:u w:val="single"/>
    </w:rPr>
  </w:style>
  <w:style w:type="character" w:customStyle="1" w:styleId="2ff3">
    <w:name w:val="Гиперссылка2"/>
    <w:link w:val="2ff2"/>
    <w:rPr>
      <w:rFonts w:ascii="Calibri" w:hAnsi="Calibri"/>
      <w:color w:val="0000FF"/>
      <w:u w:val="single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afffff">
    <w:name w:val="Нижний колонтитул Знак"/>
    <w:basedOn w:val="1f3"/>
    <w:link w:val="afffff0"/>
  </w:style>
  <w:style w:type="character" w:customStyle="1" w:styleId="afffff0">
    <w:name w:val="Нижний колонтитул Знак"/>
    <w:basedOn w:val="1f5"/>
    <w:link w:val="afffff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f6">
    <w:name w:val="Название объекта1"/>
    <w:basedOn w:val="12"/>
    <w:link w:val="1ffff7"/>
    <w:rPr>
      <w:i/>
      <w:sz w:val="24"/>
    </w:rPr>
  </w:style>
  <w:style w:type="character" w:customStyle="1" w:styleId="1ffff7">
    <w:name w:val="Название объекта1"/>
    <w:basedOn w:val="13"/>
    <w:link w:val="1ffff6"/>
    <w:rPr>
      <w:rFonts w:ascii="Times New Roman" w:hAnsi="Times New Roman"/>
      <w:i/>
      <w:color w:val="000000"/>
      <w:spacing w:val="0"/>
      <w:sz w:val="24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1ffff8">
    <w:name w:val="Обычный (веб)1"/>
    <w:link w:val="1ffff9"/>
    <w:rPr>
      <w:sz w:val="24"/>
    </w:rPr>
  </w:style>
  <w:style w:type="character" w:customStyle="1" w:styleId="1ffff9">
    <w:name w:val="Обычный (веб)1"/>
    <w:link w:val="1ffff8"/>
    <w:rPr>
      <w:rFonts w:ascii="Times New Roman" w:hAnsi="Times New Roman"/>
      <w:color w:val="000000"/>
      <w:spacing w:val="0"/>
      <w:sz w:val="24"/>
    </w:rPr>
  </w:style>
  <w:style w:type="paragraph" w:customStyle="1" w:styleId="4e">
    <w:name w:val="Название объекта4"/>
    <w:link w:val="4f"/>
    <w:rPr>
      <w:i/>
      <w:sz w:val="24"/>
    </w:rPr>
  </w:style>
  <w:style w:type="character" w:customStyle="1" w:styleId="4f">
    <w:name w:val="Название объекта4"/>
    <w:link w:val="4e"/>
    <w:rPr>
      <w:rFonts w:ascii="Times New Roman" w:hAnsi="Times New Roman"/>
      <w:i/>
      <w:color w:val="000000"/>
      <w:spacing w:val="0"/>
      <w:sz w:val="24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  <w:spacing w:val="0"/>
      <w:sz w:val="20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customStyle="1" w:styleId="1ffffa">
    <w:name w:val="Знак1"/>
    <w:link w:val="1ffffb"/>
    <w:rPr>
      <w:rFonts w:ascii="Tahoma" w:hAnsi="Tahoma"/>
    </w:rPr>
  </w:style>
  <w:style w:type="character" w:customStyle="1" w:styleId="1ffffb">
    <w:name w:val="Знак1"/>
    <w:link w:val="1ffffa"/>
    <w:rPr>
      <w:rFonts w:ascii="Tahoma" w:hAnsi="Tahoma"/>
      <w:color w:val="000000"/>
      <w:spacing w:val="0"/>
      <w:sz w:val="20"/>
    </w:rPr>
  </w:style>
  <w:style w:type="paragraph" w:customStyle="1" w:styleId="afffff1">
    <w:name w:val="Гипертекстовая ссылка"/>
    <w:link w:val="afffff2"/>
    <w:rPr>
      <w:color w:val="106BBE"/>
      <w:sz w:val="26"/>
    </w:rPr>
  </w:style>
  <w:style w:type="character" w:customStyle="1" w:styleId="afffff2">
    <w:name w:val="Гипертекстовая ссылка"/>
    <w:link w:val="afffff1"/>
    <w:rPr>
      <w:color w:val="106BBE"/>
      <w:sz w:val="26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2ff4">
    <w:name w:val="Текст выноски Знак2"/>
    <w:link w:val="2ff5"/>
    <w:rPr>
      <w:i/>
      <w:sz w:val="24"/>
    </w:rPr>
  </w:style>
  <w:style w:type="character" w:customStyle="1" w:styleId="2ff5">
    <w:name w:val="Текст выноски Знак2"/>
    <w:link w:val="2ff4"/>
    <w:rPr>
      <w:rFonts w:ascii="Times New Roman" w:hAnsi="Times New Roman"/>
      <w:i/>
      <w:color w:val="000000"/>
      <w:spacing w:val="0"/>
      <w:sz w:val="24"/>
    </w:rPr>
  </w:style>
  <w:style w:type="character" w:customStyle="1" w:styleId="affffe">
    <w:name w:val="Подзаголовок Знак"/>
    <w:link w:val="affffd"/>
    <w:rPr>
      <w:rFonts w:ascii="XO Thames" w:hAnsi="XO Thames"/>
      <w:i/>
      <w:color w:val="000000"/>
      <w:spacing w:val="0"/>
      <w:sz w:val="24"/>
    </w:rPr>
  </w:style>
  <w:style w:type="paragraph" w:customStyle="1" w:styleId="2ff6">
    <w:name w:val="Название2"/>
    <w:link w:val="2ff7"/>
    <w:rPr>
      <w:rFonts w:ascii="XO Thames" w:hAnsi="XO Thames"/>
      <w:b/>
      <w:caps/>
      <w:sz w:val="40"/>
    </w:rPr>
  </w:style>
  <w:style w:type="character" w:customStyle="1" w:styleId="2ff7">
    <w:name w:val="Название2"/>
    <w:link w:val="2ff6"/>
    <w:rPr>
      <w:rFonts w:ascii="XO Thames" w:hAnsi="XO Thames"/>
      <w:b/>
      <w:caps/>
      <w:color w:val="000000"/>
      <w:spacing w:val="0"/>
      <w:sz w:val="40"/>
    </w:rPr>
  </w:style>
  <w:style w:type="paragraph" w:customStyle="1" w:styleId="1ffffc">
    <w:name w:val="Знак сноски1"/>
    <w:link w:val="1ffffd"/>
    <w:rPr>
      <w:rFonts w:ascii="Calibri" w:hAnsi="Calibri"/>
      <w:vertAlign w:val="superscript"/>
    </w:rPr>
  </w:style>
  <w:style w:type="character" w:customStyle="1" w:styleId="1ffffd">
    <w:name w:val="Знак сноски1"/>
    <w:link w:val="1ffff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430">
    <w:name w:val="Заголовок 43"/>
    <w:rPr>
      <w:rFonts w:ascii="XO Thames" w:hAnsi="XO Thames"/>
      <w:b/>
      <w:color w:val="000000"/>
      <w:spacing w:val="0"/>
      <w:sz w:val="24"/>
    </w:rPr>
  </w:style>
  <w:style w:type="paragraph" w:customStyle="1" w:styleId="1ffffe">
    <w:name w:val="Обычный (веб)1"/>
    <w:link w:val="1fffff"/>
    <w:rPr>
      <w:sz w:val="24"/>
    </w:rPr>
  </w:style>
  <w:style w:type="character" w:customStyle="1" w:styleId="1fffff">
    <w:name w:val="Обычный (веб)1"/>
    <w:link w:val="1ffffe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TableParagraph1">
    <w:name w:val="Table Paragraph"/>
    <w:link w:val="TableParagraph2"/>
    <w:rPr>
      <w:sz w:val="22"/>
    </w:rPr>
  </w:style>
  <w:style w:type="character" w:customStyle="1" w:styleId="TableParagraph2">
    <w:name w:val="Table Paragraph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afffff3">
    <w:name w:val="Цветовое выделение"/>
    <w:link w:val="afffff4"/>
    <w:rPr>
      <w:b/>
      <w:color w:val="26282F"/>
      <w:sz w:val="26"/>
    </w:rPr>
  </w:style>
  <w:style w:type="character" w:customStyle="1" w:styleId="afffff4">
    <w:name w:val="Цветовое выделение"/>
    <w:link w:val="afffff3"/>
    <w:rPr>
      <w:b/>
      <w:color w:val="26282F"/>
      <w:sz w:val="26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paragraph" w:customStyle="1" w:styleId="1fffff0">
    <w:name w:val="Текст выноски Знак1"/>
    <w:basedOn w:val="1f3"/>
    <w:link w:val="1fffff1"/>
    <w:rPr>
      <w:rFonts w:ascii="Tahoma" w:hAnsi="Tahoma"/>
      <w:sz w:val="16"/>
    </w:rPr>
  </w:style>
  <w:style w:type="character" w:customStyle="1" w:styleId="1fffff1">
    <w:name w:val="Текст выноски Знак1"/>
    <w:basedOn w:val="1f5"/>
    <w:link w:val="1fffff0"/>
    <w:rPr>
      <w:rFonts w:ascii="Tahoma" w:hAnsi="Tahoma"/>
      <w:color w:val="000000"/>
      <w:spacing w:val="0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ff2">
    <w:name w:val="Верхний колонтитул Знак1"/>
    <w:basedOn w:val="39"/>
    <w:link w:val="1fffff3"/>
  </w:style>
  <w:style w:type="character" w:customStyle="1" w:styleId="1fffff3">
    <w:name w:val="Верхний колонтитул Знак1"/>
    <w:basedOn w:val="3a"/>
    <w:link w:val="1fffff2"/>
  </w:style>
  <w:style w:type="character" w:customStyle="1" w:styleId="a6">
    <w:name w:val="Указатель Знак"/>
    <w:link w:val="a5"/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ff8">
    <w:name w:val="Список2"/>
    <w:basedOn w:val="Textbody"/>
    <w:link w:val="2ff9"/>
  </w:style>
  <w:style w:type="character" w:customStyle="1" w:styleId="2ff9">
    <w:name w:val="Список2"/>
    <w:basedOn w:val="Textbody0"/>
    <w:link w:val="2ff8"/>
  </w:style>
  <w:style w:type="paragraph" w:customStyle="1" w:styleId="1fffff4">
    <w:name w:val="Верхний колонтитул Знак1"/>
    <w:basedOn w:val="35"/>
    <w:link w:val="1fffff5"/>
  </w:style>
  <w:style w:type="character" w:customStyle="1" w:styleId="1fffff5">
    <w:name w:val="Верхний колонтитул Знак1"/>
    <w:basedOn w:val="36"/>
    <w:link w:val="1fffff4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2ffa">
    <w:name w:val="Текст выноски2"/>
    <w:link w:val="2ffb"/>
    <w:rPr>
      <w:rFonts w:ascii="Tahoma" w:hAnsi="Tahoma"/>
      <w:sz w:val="16"/>
    </w:rPr>
  </w:style>
  <w:style w:type="character" w:customStyle="1" w:styleId="2ffb">
    <w:name w:val="Текст выноски2"/>
    <w:link w:val="2ffa"/>
    <w:rPr>
      <w:rFonts w:ascii="Tahoma" w:hAnsi="Tahoma"/>
      <w:color w:val="000000"/>
      <w:spacing w:val="0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2ffc">
    <w:name w:val="Название объекта2"/>
    <w:link w:val="2ffd"/>
    <w:rPr>
      <w:i/>
      <w:sz w:val="24"/>
    </w:rPr>
  </w:style>
  <w:style w:type="character" w:customStyle="1" w:styleId="2ffd">
    <w:name w:val="Название объекта2"/>
    <w:link w:val="2ffc"/>
    <w:rPr>
      <w:rFonts w:ascii="Times New Roman" w:hAnsi="Times New Roman"/>
      <w:i/>
      <w:color w:val="000000"/>
      <w:spacing w:val="0"/>
      <w:sz w:val="24"/>
    </w:rPr>
  </w:style>
  <w:style w:type="paragraph" w:customStyle="1" w:styleId="122">
    <w:name w:val="Заголовок 12"/>
    <w:link w:val="123"/>
    <w:rPr>
      <w:rFonts w:ascii="AG Souvenir" w:hAnsi="AG Souvenir"/>
      <w:b/>
      <w:spacing w:val="38"/>
      <w:sz w:val="28"/>
    </w:rPr>
  </w:style>
  <w:style w:type="character" w:customStyle="1" w:styleId="123">
    <w:name w:val="Заголовок 12"/>
    <w:link w:val="122"/>
    <w:rPr>
      <w:rFonts w:ascii="AG Souvenir" w:hAnsi="AG Souvenir"/>
      <w:b/>
      <w:color w:val="000000"/>
      <w:spacing w:val="38"/>
      <w:sz w:val="28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</w:rPr>
  </w:style>
  <w:style w:type="paragraph" w:customStyle="1" w:styleId="afffff5">
    <w:name w:val="Колонтитул"/>
    <w:link w:val="afffff6"/>
    <w:rPr>
      <w:rFonts w:ascii="XO Thames" w:hAnsi="XO Thames"/>
    </w:rPr>
  </w:style>
  <w:style w:type="character" w:customStyle="1" w:styleId="afffff6">
    <w:name w:val="Колонтитул"/>
    <w:link w:val="afffff5"/>
    <w:rPr>
      <w:rFonts w:ascii="XO Thames" w:hAnsi="XO Thames"/>
      <w:color w:val="000000"/>
      <w:spacing w:val="0"/>
      <w:sz w:val="20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character" w:customStyle="1" w:styleId="affff">
    <w:name w:val="Обычный (веб) Знак"/>
    <w:link w:val="afffe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41">
    <w:name w:val="Указатель4"/>
    <w:basedOn w:val="12"/>
    <w:link w:val="42"/>
  </w:style>
  <w:style w:type="character" w:customStyle="1" w:styleId="42">
    <w:name w:val="Указатель4"/>
    <w:basedOn w:val="13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4">
    <w:name w:val="Абзац списка1"/>
    <w:link w:val="15"/>
  </w:style>
  <w:style w:type="character" w:customStyle="1" w:styleId="15">
    <w:name w:val="Абзац списка1"/>
    <w:link w:val="14"/>
    <w:rPr>
      <w:rFonts w:ascii="Times New Roman" w:hAnsi="Times New Roman"/>
      <w:color w:val="000000"/>
      <w:spacing w:val="0"/>
      <w:sz w:val="20"/>
    </w:rPr>
  </w:style>
  <w:style w:type="paragraph" w:styleId="a3">
    <w:name w:val="List"/>
    <w:basedOn w:val="Textbody"/>
    <w:link w:val="a4"/>
  </w:style>
  <w:style w:type="character" w:customStyle="1" w:styleId="16">
    <w:name w:val="Список1"/>
    <w:basedOn w:val="Textbody0"/>
  </w:style>
  <w:style w:type="paragraph" w:customStyle="1" w:styleId="23">
    <w:name w:val="Название2"/>
    <w:link w:val="24"/>
    <w:rPr>
      <w:rFonts w:ascii="XO Thames" w:hAnsi="XO Thames"/>
      <w:b/>
      <w:caps/>
      <w:sz w:val="40"/>
    </w:rPr>
  </w:style>
  <w:style w:type="character" w:customStyle="1" w:styleId="24">
    <w:name w:val="Название2"/>
    <w:link w:val="23"/>
    <w:rPr>
      <w:rFonts w:ascii="XO Thames" w:hAnsi="XO Thames"/>
      <w:b/>
      <w:caps/>
      <w:color w:val="000000"/>
      <w:spacing w:val="0"/>
      <w:sz w:val="4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="Times New Roman" w:hAnsi="Times New Roman"/>
      <w:color w:val="000000"/>
      <w:spacing w:val="0"/>
      <w:sz w:val="20"/>
    </w:rPr>
  </w:style>
  <w:style w:type="paragraph" w:styleId="a5">
    <w:name w:val="index heading"/>
    <w:link w:val="a6"/>
  </w:style>
  <w:style w:type="character" w:customStyle="1" w:styleId="17">
    <w:name w:val="Указатель1"/>
    <w:rPr>
      <w:rFonts w:ascii="Times New Roman" w:hAnsi="Times New Roman"/>
      <w:color w:val="000000"/>
      <w:spacing w:val="0"/>
      <w:sz w:val="20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color w:val="000000"/>
      <w:spacing w:val="0"/>
      <w:sz w:val="28"/>
    </w:rPr>
  </w:style>
  <w:style w:type="paragraph" w:styleId="a7">
    <w:name w:val="caption"/>
    <w:link w:val="a8"/>
    <w:rPr>
      <w:i/>
      <w:sz w:val="24"/>
    </w:rPr>
  </w:style>
  <w:style w:type="character" w:customStyle="1" w:styleId="18">
    <w:name w:val="Название объекта1"/>
    <w:rPr>
      <w:i/>
      <w:sz w:val="24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rFonts w:ascii="Times New Roman" w:hAnsi="Times New Roman"/>
      <w:color w:val="106BBE"/>
      <w:spacing w:val="0"/>
      <w:sz w:val="26"/>
    </w:rPr>
  </w:style>
  <w:style w:type="paragraph" w:customStyle="1" w:styleId="19">
    <w:name w:val="Абзац списка1"/>
    <w:link w:val="1a"/>
  </w:style>
  <w:style w:type="character" w:customStyle="1" w:styleId="1a">
    <w:name w:val="Абзац списка1"/>
    <w:link w:val="19"/>
  </w:style>
  <w:style w:type="paragraph" w:customStyle="1" w:styleId="1b">
    <w:name w:val="Подзаголовок1"/>
    <w:link w:val="1c"/>
    <w:rPr>
      <w:rFonts w:ascii="XO Thames" w:hAnsi="XO Thames"/>
      <w:i/>
      <w:sz w:val="24"/>
    </w:rPr>
  </w:style>
  <w:style w:type="character" w:customStyle="1" w:styleId="1c">
    <w:name w:val="Подзаголовок1"/>
    <w:link w:val="1b"/>
    <w:rPr>
      <w:rFonts w:ascii="XO Thames" w:hAnsi="XO Thames"/>
      <w:i/>
      <w:color w:val="000000"/>
      <w:spacing w:val="0"/>
      <w:sz w:val="24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styleId="ab">
    <w:name w:val="Title"/>
    <w:link w:val="ac"/>
    <w:uiPriority w:val="10"/>
    <w:qFormat/>
    <w:rPr>
      <w:rFonts w:ascii="XO Thames" w:hAnsi="XO Thames"/>
      <w:b/>
      <w:caps/>
      <w:sz w:val="40"/>
    </w:rPr>
  </w:style>
  <w:style w:type="character" w:customStyle="1" w:styleId="1d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ad">
    <w:name w:val="Привязка концевой сноски"/>
    <w:link w:val="ae"/>
    <w:rPr>
      <w:vertAlign w:val="superscript"/>
    </w:rPr>
  </w:style>
  <w:style w:type="character" w:customStyle="1" w:styleId="ae">
    <w:name w:val="Привязка концевой сноски"/>
    <w:link w:val="ad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i/>
      <w:sz w:val="24"/>
    </w:rPr>
  </w:style>
  <w:style w:type="character" w:customStyle="1" w:styleId="27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28">
    <w:name w:val="Указатель2"/>
    <w:link w:val="29"/>
  </w:style>
  <w:style w:type="character" w:customStyle="1" w:styleId="29">
    <w:name w:val="Указатель2"/>
    <w:link w:val="28"/>
  </w:style>
  <w:style w:type="paragraph" w:customStyle="1" w:styleId="af">
    <w:name w:val="Колонтитул"/>
    <w:link w:val="af0"/>
  </w:style>
  <w:style w:type="character" w:customStyle="1" w:styleId="af0">
    <w:name w:val="Колонтитул"/>
    <w:link w:val="af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  <w:color w:val="000000"/>
      <w:spacing w:val="0"/>
      <w:sz w:val="20"/>
    </w:rPr>
  </w:style>
  <w:style w:type="paragraph" w:customStyle="1" w:styleId="1e">
    <w:name w:val="Нижний колонтитул1"/>
    <w:basedOn w:val="1f"/>
    <w:link w:val="1f0"/>
  </w:style>
  <w:style w:type="character" w:customStyle="1" w:styleId="1f0">
    <w:name w:val="Нижний колонтитул1"/>
    <w:basedOn w:val="1f1"/>
    <w:link w:val="1e"/>
  </w:style>
  <w:style w:type="paragraph" w:customStyle="1" w:styleId="2a">
    <w:name w:val="Гиперссылка2"/>
    <w:link w:val="2b"/>
    <w:rPr>
      <w:rFonts w:ascii="Calibri" w:hAnsi="Calibri"/>
      <w:color w:val="0000FF"/>
      <w:u w:val="single"/>
    </w:rPr>
  </w:style>
  <w:style w:type="character" w:customStyle="1" w:styleId="2b">
    <w:name w:val="Гиперссылка2"/>
    <w:link w:val="2a"/>
    <w:rPr>
      <w:rFonts w:ascii="Calibri" w:hAnsi="Calibri"/>
      <w:color w:val="0000FF"/>
      <w:spacing w:val="0"/>
      <w:sz w:val="20"/>
      <w:u w:val="single"/>
    </w:rPr>
  </w:style>
  <w:style w:type="paragraph" w:customStyle="1" w:styleId="af1">
    <w:name w:val="Символ нумерации"/>
    <w:link w:val="af2"/>
  </w:style>
  <w:style w:type="character" w:customStyle="1" w:styleId="af2">
    <w:name w:val="Символ нумерации"/>
    <w:link w:val="af1"/>
  </w:style>
  <w:style w:type="paragraph" w:customStyle="1" w:styleId="1f2">
    <w:name w:val="Нижний колонтитул Знак1"/>
    <w:basedOn w:val="1f3"/>
    <w:link w:val="1f4"/>
  </w:style>
  <w:style w:type="character" w:customStyle="1" w:styleId="1f4">
    <w:name w:val="Нижний колонтитул Знак1"/>
    <w:basedOn w:val="1f5"/>
    <w:link w:val="1f2"/>
    <w:rPr>
      <w:rFonts w:ascii="Times New Roman" w:hAnsi="Times New Roman"/>
      <w:color w:val="000000"/>
      <w:spacing w:val="0"/>
      <w:sz w:val="20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1f8">
    <w:name w:val="Название1"/>
    <w:link w:val="1f9"/>
    <w:rPr>
      <w:rFonts w:ascii="XO Thames" w:hAnsi="XO Thames"/>
      <w:b/>
      <w:caps/>
      <w:sz w:val="40"/>
    </w:rPr>
  </w:style>
  <w:style w:type="character" w:customStyle="1" w:styleId="1f9">
    <w:name w:val="Название1"/>
    <w:link w:val="1f8"/>
    <w:rPr>
      <w:rFonts w:ascii="XO Thames" w:hAnsi="XO Thames"/>
      <w:b/>
      <w:caps/>
      <w:sz w:val="4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220">
    <w:name w:val="Заголовок 22"/>
    <w:link w:val="221"/>
    <w:rPr>
      <w:rFonts w:ascii="XO Thames" w:hAnsi="XO Thames"/>
      <w:b/>
      <w:sz w:val="28"/>
    </w:rPr>
  </w:style>
  <w:style w:type="character" w:customStyle="1" w:styleId="221">
    <w:name w:val="Заголовок 22"/>
    <w:link w:val="220"/>
    <w:rPr>
      <w:rFonts w:ascii="XO Thames" w:hAnsi="XO Thames"/>
      <w:b/>
      <w:color w:val="000000"/>
      <w:spacing w:val="0"/>
      <w:sz w:val="28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7">
    <w:name w:val="Название объекта4"/>
    <w:link w:val="48"/>
    <w:rPr>
      <w:i/>
      <w:sz w:val="24"/>
    </w:rPr>
  </w:style>
  <w:style w:type="character" w:customStyle="1" w:styleId="48">
    <w:name w:val="Название объекта4"/>
    <w:link w:val="47"/>
    <w:rPr>
      <w:i/>
      <w:sz w:val="24"/>
    </w:rPr>
  </w:style>
  <w:style w:type="paragraph" w:customStyle="1" w:styleId="af3">
    <w:name w:val="Символ концевой сноски"/>
    <w:link w:val="af4"/>
  </w:style>
  <w:style w:type="character" w:customStyle="1" w:styleId="af4">
    <w:name w:val="Символ концевой сноски"/>
    <w:link w:val="af3"/>
    <w:rPr>
      <w:rFonts w:ascii="Times New Roman" w:hAnsi="Times New Roman"/>
      <w:color w:val="000000"/>
      <w:spacing w:val="0"/>
      <w:sz w:val="20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a">
    <w:name w:val="Текст выноски1"/>
    <w:link w:val="1fb"/>
    <w:rPr>
      <w:rFonts w:ascii="Tahoma" w:hAnsi="Tahoma"/>
      <w:sz w:val="16"/>
    </w:rPr>
  </w:style>
  <w:style w:type="character" w:customStyle="1" w:styleId="1fb">
    <w:name w:val="Текст выноски1"/>
    <w:link w:val="1fa"/>
    <w:rPr>
      <w:rFonts w:ascii="Tahoma" w:hAnsi="Tahoma"/>
      <w:color w:val="000000"/>
      <w:spacing w:val="0"/>
      <w:sz w:val="1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c">
    <w:name w:val="Указатель1"/>
    <w:link w:val="1fd"/>
  </w:style>
  <w:style w:type="character" w:customStyle="1" w:styleId="1fd">
    <w:name w:val="Указатель1"/>
    <w:link w:val="1fc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Привязка сноски"/>
    <w:link w:val="af6"/>
    <w:rPr>
      <w:rFonts w:ascii="Calibri" w:hAnsi="Calibri"/>
      <w:vertAlign w:val="superscript"/>
    </w:rPr>
  </w:style>
  <w:style w:type="character" w:customStyle="1" w:styleId="af6">
    <w:name w:val="Привязка сноски"/>
    <w:link w:val="af5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120">
    <w:name w:val="Заголовок 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аголовок 12"/>
    <w:link w:val="120"/>
    <w:rPr>
      <w:rFonts w:ascii="AG Souvenir" w:hAnsi="AG Souvenir"/>
      <w:b/>
      <w:color w:val="000000"/>
      <w:spacing w:val="38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  <w:style w:type="paragraph" w:customStyle="1" w:styleId="1fe">
    <w:name w:val="Заголовок 1 Знак"/>
    <w:basedOn w:val="1ff"/>
    <w:link w:val="1ff0"/>
    <w:rPr>
      <w:sz w:val="24"/>
    </w:rPr>
  </w:style>
  <w:style w:type="character" w:customStyle="1" w:styleId="1ff0">
    <w:name w:val="Заголовок 1 Знак"/>
    <w:basedOn w:val="1ff1"/>
    <w:link w:val="1fe"/>
    <w:rPr>
      <w:sz w:val="24"/>
    </w:rPr>
  </w:style>
  <w:style w:type="paragraph" w:customStyle="1" w:styleId="af7">
    <w:name w:val="Содержимое таблицы"/>
    <w:link w:val="af8"/>
  </w:style>
  <w:style w:type="character" w:customStyle="1" w:styleId="af8">
    <w:name w:val="Содержимое таблицы"/>
    <w:link w:val="af7"/>
  </w:style>
  <w:style w:type="paragraph" w:styleId="af9">
    <w:name w:val="header"/>
    <w:link w:val="2c"/>
  </w:style>
  <w:style w:type="character" w:customStyle="1" w:styleId="1ff2">
    <w:name w:val="Верхний колонтитул1"/>
    <w:rPr>
      <w:rFonts w:ascii="Times New Roman" w:hAnsi="Times New Roman"/>
      <w:color w:val="000000"/>
      <w:spacing w:val="0"/>
      <w:sz w:val="20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1f3">
    <w:name w:val="Основной шрифт абзаца1"/>
    <w:link w:val="1f5"/>
  </w:style>
  <w:style w:type="character" w:customStyle="1" w:styleId="1f5">
    <w:name w:val="Основной шрифт абзаца1"/>
    <w:link w:val="1f3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52">
    <w:name w:val="Название объекта5"/>
    <w:link w:val="53"/>
    <w:rPr>
      <w:i/>
      <w:sz w:val="24"/>
    </w:rPr>
  </w:style>
  <w:style w:type="character" w:customStyle="1" w:styleId="53">
    <w:name w:val="Название объекта5"/>
    <w:link w:val="52"/>
    <w:rPr>
      <w:rFonts w:ascii="Times New Roman" w:hAnsi="Times New Roman"/>
      <w:i/>
      <w:color w:val="000000"/>
      <w:spacing w:val="0"/>
      <w:sz w:val="24"/>
    </w:rPr>
  </w:style>
  <w:style w:type="paragraph" w:customStyle="1" w:styleId="37">
    <w:name w:val="Указатель3"/>
    <w:link w:val="38"/>
  </w:style>
  <w:style w:type="character" w:customStyle="1" w:styleId="38">
    <w:name w:val="Указатель3"/>
    <w:link w:val="37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rFonts w:ascii="Times New Roman" w:hAnsi="Times New Roman"/>
      <w:i/>
      <w:color w:val="000000"/>
      <w:spacing w:val="0"/>
      <w:sz w:val="24"/>
    </w:rPr>
  </w:style>
  <w:style w:type="paragraph" w:customStyle="1" w:styleId="afa">
    <w:name w:val="Символ сноски"/>
    <w:link w:val="afb"/>
    <w:rPr>
      <w:rFonts w:ascii="Calibri" w:hAnsi="Calibri"/>
    </w:rPr>
  </w:style>
  <w:style w:type="character" w:customStyle="1" w:styleId="afb">
    <w:name w:val="Символ сноски"/>
    <w:link w:val="afa"/>
    <w:rPr>
      <w:rFonts w:ascii="Calibri" w:hAnsi="Calibri"/>
      <w:color w:val="000000"/>
      <w:spacing w:val="0"/>
      <w:sz w:val="20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customStyle="1" w:styleId="1ff3">
    <w:name w:val="Знак1"/>
    <w:link w:val="1ff4"/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Текст выноски Знак2"/>
    <w:link w:val="2e"/>
    <w:rPr>
      <w:i/>
      <w:sz w:val="24"/>
    </w:rPr>
  </w:style>
  <w:style w:type="character" w:customStyle="1" w:styleId="2e">
    <w:name w:val="Текст выноски Знак2"/>
    <w:link w:val="2d"/>
    <w:rPr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f5">
    <w:name w:val="Верхний колонтитул1"/>
    <w:basedOn w:val="12"/>
    <w:link w:val="1ff6"/>
  </w:style>
  <w:style w:type="character" w:customStyle="1" w:styleId="1ff6">
    <w:name w:val="Верхний колонтитул1"/>
    <w:basedOn w:val="13"/>
    <w:link w:val="1ff5"/>
    <w:rPr>
      <w:rFonts w:ascii="Times New Roman" w:hAnsi="Times New Roman"/>
      <w:color w:val="000000"/>
      <w:spacing w:val="0"/>
      <w:sz w:val="20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0"/>
    </w:rPr>
  </w:style>
  <w:style w:type="paragraph" w:customStyle="1" w:styleId="afc">
    <w:name w:val="Заголовок"/>
    <w:link w:val="afd"/>
    <w:rPr>
      <w:rFonts w:ascii="Liberation Sans" w:hAnsi="Liberation Sans"/>
      <w:sz w:val="28"/>
    </w:rPr>
  </w:style>
  <w:style w:type="character" w:customStyle="1" w:styleId="afd">
    <w:name w:val="Заголовок"/>
    <w:link w:val="afc"/>
    <w:rPr>
      <w:rFonts w:ascii="Liberation Sans" w:hAnsi="Liberation Sans"/>
      <w:sz w:val="28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2f">
    <w:name w:val="Основной шрифт абзаца2"/>
    <w:link w:val="afe"/>
  </w:style>
  <w:style w:type="paragraph" w:styleId="afe">
    <w:name w:val="footer"/>
    <w:link w:val="2f0"/>
  </w:style>
  <w:style w:type="character" w:customStyle="1" w:styleId="2f1">
    <w:name w:val="Нижний колонтитул2"/>
  </w:style>
  <w:style w:type="paragraph" w:customStyle="1" w:styleId="aff">
    <w:name w:val="Символ концевой сноски"/>
    <w:link w:val="aff0"/>
  </w:style>
  <w:style w:type="character" w:customStyle="1" w:styleId="aff0">
    <w:name w:val="Символ концевой сноски"/>
    <w:link w:val="aff"/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1">
    <w:name w:val="Заголовок таблицы"/>
    <w:basedOn w:val="aff2"/>
    <w:link w:val="aff3"/>
    <w:rPr>
      <w:b/>
    </w:rPr>
  </w:style>
  <w:style w:type="character" w:customStyle="1" w:styleId="aff3">
    <w:name w:val="Заголовок таблицы"/>
    <w:basedOn w:val="aff4"/>
    <w:link w:val="aff1"/>
    <w:rPr>
      <w:rFonts w:ascii="Times New Roman" w:hAnsi="Times New Roman"/>
      <w:b/>
      <w:color w:val="000000"/>
      <w:spacing w:val="0"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61">
    <w:name w:val="Название объекта6"/>
    <w:rPr>
      <w:rFonts w:ascii="Times New Roman" w:hAnsi="Times New Roman"/>
      <w:i/>
      <w:color w:val="000000"/>
      <w:spacing w:val="0"/>
      <w:sz w:val="24"/>
    </w:rPr>
  </w:style>
  <w:style w:type="paragraph" w:customStyle="1" w:styleId="aff5">
    <w:name w:val="Цветовое выделение"/>
    <w:link w:val="aff6"/>
    <w:rPr>
      <w:b/>
      <w:color w:val="26282F"/>
      <w:sz w:val="26"/>
    </w:rPr>
  </w:style>
  <w:style w:type="character" w:customStyle="1" w:styleId="aff6">
    <w:name w:val="Цветовое выделение"/>
    <w:link w:val="aff5"/>
    <w:rPr>
      <w:rFonts w:ascii="Times New Roman" w:hAnsi="Times New Roman"/>
      <w:b/>
      <w:color w:val="26282F"/>
      <w:spacing w:val="0"/>
      <w:sz w:val="26"/>
    </w:rPr>
  </w:style>
  <w:style w:type="paragraph" w:customStyle="1" w:styleId="222">
    <w:name w:val="Заголовок 22"/>
    <w:link w:val="223"/>
    <w:rPr>
      <w:rFonts w:ascii="XO Thames" w:hAnsi="XO Thames"/>
      <w:b/>
      <w:sz w:val="28"/>
    </w:rPr>
  </w:style>
  <w:style w:type="character" w:customStyle="1" w:styleId="223">
    <w:name w:val="Заголовок 22"/>
    <w:link w:val="222"/>
    <w:rPr>
      <w:rFonts w:ascii="XO Thames" w:hAnsi="XO Thames"/>
      <w:b/>
      <w:color w:val="000000"/>
      <w:spacing w:val="0"/>
      <w:sz w:val="28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rFonts w:ascii="Times New Roman" w:hAnsi="Times New Roman"/>
      <w:color w:val="0000FF"/>
      <w:spacing w:val="0"/>
      <w:sz w:val="20"/>
      <w:u w:val="single"/>
    </w:rPr>
  </w:style>
  <w:style w:type="paragraph" w:styleId="3d">
    <w:name w:val="toc 3"/>
    <w:next w:val="a"/>
    <w:link w:val="3e"/>
    <w:uiPriority w:val="39"/>
    <w:pPr>
      <w:ind w:left="400"/>
    </w:pPr>
    <w:rPr>
      <w:rFonts w:ascii="XO Thames" w:hAnsi="XO Thames"/>
      <w:sz w:val="28"/>
    </w:rPr>
  </w:style>
  <w:style w:type="character" w:customStyle="1" w:styleId="3e">
    <w:name w:val="Оглавление 3 Знак"/>
    <w:link w:val="3d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f">
    <w:name w:val="Указатель3"/>
    <w:link w:val="3f0"/>
  </w:style>
  <w:style w:type="character" w:customStyle="1" w:styleId="3f0">
    <w:name w:val="Указатель3"/>
    <w:link w:val="3f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Заголовок 42"/>
    <w:link w:val="421"/>
    <w:rPr>
      <w:rFonts w:ascii="XO Thames" w:hAnsi="XO Thames"/>
      <w:b/>
      <w:sz w:val="24"/>
    </w:rPr>
  </w:style>
  <w:style w:type="character" w:customStyle="1" w:styleId="421">
    <w:name w:val="Заголовок 42"/>
    <w:link w:val="420"/>
    <w:rPr>
      <w:rFonts w:ascii="XO Thames" w:hAnsi="XO Thames"/>
      <w:b/>
      <w:color w:val="000000"/>
      <w:spacing w:val="0"/>
      <w:sz w:val="24"/>
    </w:rPr>
  </w:style>
  <w:style w:type="character" w:customStyle="1" w:styleId="71">
    <w:name w:val="Название объекта7"/>
    <w:rPr>
      <w:rFonts w:ascii="Times New Roman" w:hAnsi="Times New Roman"/>
      <w:i/>
      <w:color w:val="000000"/>
      <w:spacing w:val="0"/>
      <w:sz w:val="24"/>
    </w:rPr>
  </w:style>
  <w:style w:type="paragraph" w:customStyle="1" w:styleId="aff7">
    <w:name w:val="Символ нумерации"/>
    <w:link w:val="aff8"/>
  </w:style>
  <w:style w:type="character" w:customStyle="1" w:styleId="aff8">
    <w:name w:val="Символ нумерации"/>
    <w:link w:val="aff7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1ff9">
    <w:name w:val="Название1"/>
    <w:link w:val="1ffa"/>
    <w:rPr>
      <w:rFonts w:ascii="XO Thames" w:hAnsi="XO Thames"/>
      <w:b/>
      <w:caps/>
      <w:sz w:val="40"/>
    </w:rPr>
  </w:style>
  <w:style w:type="character" w:customStyle="1" w:styleId="1ffa">
    <w:name w:val="Название1"/>
    <w:link w:val="1ff9"/>
    <w:rPr>
      <w:rFonts w:ascii="XO Thames" w:hAnsi="XO Thames"/>
      <w:b/>
      <w:caps/>
      <w:color w:val="000000"/>
      <w:spacing w:val="0"/>
      <w:sz w:val="40"/>
    </w:rPr>
  </w:style>
  <w:style w:type="character" w:customStyle="1" w:styleId="2c">
    <w:name w:val="Верхний колонтитул Знак2"/>
    <w:link w:val="af9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  <w:spacing w:val="0"/>
      <w:sz w:val="22"/>
    </w:rPr>
  </w:style>
  <w:style w:type="paragraph" w:customStyle="1" w:styleId="49">
    <w:name w:val="Указатель4"/>
    <w:basedOn w:val="1f"/>
    <w:link w:val="4a"/>
  </w:style>
  <w:style w:type="character" w:customStyle="1" w:styleId="4a">
    <w:name w:val="Указатель4"/>
    <w:basedOn w:val="1f1"/>
    <w:link w:val="49"/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pacing w:val="0"/>
      <w:sz w:val="28"/>
    </w:rPr>
  </w:style>
  <w:style w:type="paragraph" w:customStyle="1" w:styleId="54">
    <w:name w:val="Указатель5"/>
    <w:link w:val="55"/>
  </w:style>
  <w:style w:type="character" w:customStyle="1" w:styleId="55">
    <w:name w:val="Указатель5"/>
    <w:link w:val="5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b">
    <w:name w:val="Список1"/>
    <w:basedOn w:val="Textbody1"/>
    <w:link w:val="1ffc"/>
  </w:style>
  <w:style w:type="character" w:customStyle="1" w:styleId="1ffc">
    <w:name w:val="Список1"/>
    <w:basedOn w:val="Textbody2"/>
    <w:link w:val="1ffb"/>
    <w:rPr>
      <w:rFonts w:ascii="Times New Roman" w:hAnsi="Times New Roman"/>
      <w:color w:val="000000"/>
      <w:spacing w:val="0"/>
      <w:sz w:val="20"/>
    </w:rPr>
  </w:style>
  <w:style w:type="paragraph" w:customStyle="1" w:styleId="1ffd">
    <w:name w:val="Указатель1"/>
    <w:link w:val="1ffe"/>
  </w:style>
  <w:style w:type="character" w:customStyle="1" w:styleId="1ffe">
    <w:name w:val="Указатель1"/>
    <w:link w:val="1ffd"/>
    <w:rPr>
      <w:rFonts w:ascii="Times New Roman" w:hAnsi="Times New Roman"/>
      <w:color w:val="000000"/>
      <w:spacing w:val="0"/>
      <w:sz w:val="20"/>
    </w:rPr>
  </w:style>
  <w:style w:type="paragraph" w:customStyle="1" w:styleId="aff9">
    <w:name w:val="Текст выноски Знак"/>
    <w:basedOn w:val="1ff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ff1"/>
    <w:link w:val="aff9"/>
    <w:rPr>
      <w:rFonts w:ascii="Tahoma" w:hAnsi="Tahoma"/>
      <w:sz w:val="16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b">
    <w:name w:val="Содержимое врезки"/>
    <w:link w:val="affc"/>
  </w:style>
  <w:style w:type="character" w:customStyle="1" w:styleId="affc">
    <w:name w:val="Содержимое врезки"/>
    <w:link w:val="affb"/>
    <w:rPr>
      <w:rFonts w:ascii="Times New Roman" w:hAnsi="Times New Roman"/>
      <w:color w:val="000000"/>
      <w:spacing w:val="0"/>
      <w:sz w:val="20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afff">
    <w:name w:val="Нормальный (таблица)"/>
    <w:link w:val="afff0"/>
    <w:rPr>
      <w:rFonts w:ascii="Arial" w:hAnsi="Arial"/>
      <w:sz w:val="24"/>
    </w:rPr>
  </w:style>
  <w:style w:type="character" w:customStyle="1" w:styleId="afff0">
    <w:name w:val="Нормальный (таблица)"/>
    <w:link w:val="afff"/>
    <w:rPr>
      <w:rFonts w:ascii="Arial" w:hAnsi="Arial"/>
      <w:sz w:val="24"/>
    </w:rPr>
  </w:style>
  <w:style w:type="paragraph" w:styleId="afff1">
    <w:name w:val="List Paragraph"/>
    <w:link w:val="afff2"/>
  </w:style>
  <w:style w:type="character" w:customStyle="1" w:styleId="2f4">
    <w:name w:val="Абзац списка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rPr>
      <w:rFonts w:ascii="Times New Roman" w:hAnsi="Times New Roman"/>
      <w:color w:val="000000"/>
      <w:spacing w:val="0"/>
      <w:sz w:val="20"/>
    </w:rPr>
  </w:style>
  <w:style w:type="paragraph" w:customStyle="1" w:styleId="afff3">
    <w:name w:val="Заголовок таблицы"/>
    <w:basedOn w:val="af7"/>
    <w:link w:val="afff4"/>
    <w:rPr>
      <w:b/>
    </w:rPr>
  </w:style>
  <w:style w:type="character" w:customStyle="1" w:styleId="afff4">
    <w:name w:val="Заголовок таблицы"/>
    <w:basedOn w:val="af8"/>
    <w:link w:val="afff3"/>
    <w:rPr>
      <w:b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5">
    <w:name w:val="Верхний колонтитул Знак"/>
    <w:basedOn w:val="1f3"/>
    <w:link w:val="afff6"/>
  </w:style>
  <w:style w:type="character" w:customStyle="1" w:styleId="afff6">
    <w:name w:val="Верхний колонтитул Знак"/>
    <w:basedOn w:val="1f5"/>
    <w:link w:val="afff5"/>
    <w:rPr>
      <w:rFonts w:ascii="Times New Roman" w:hAnsi="Times New Roman"/>
      <w:color w:val="000000"/>
      <w:spacing w:val="0"/>
      <w:sz w:val="20"/>
    </w:rPr>
  </w:style>
  <w:style w:type="character" w:customStyle="1" w:styleId="130">
    <w:name w:val="Заголовок 13"/>
    <w:rPr>
      <w:rFonts w:ascii="AG Souvenir" w:hAnsi="AG Souvenir"/>
      <w:b/>
      <w:color w:val="000000"/>
      <w:spacing w:val="38"/>
      <w:sz w:val="28"/>
    </w:rPr>
  </w:style>
  <w:style w:type="paragraph" w:customStyle="1" w:styleId="afff7">
    <w:name w:val="Нормальный (таблица)"/>
    <w:next w:val="a"/>
    <w:link w:val="afff8"/>
    <w:rPr>
      <w:rFonts w:ascii="Arial" w:hAnsi="Arial"/>
      <w:sz w:val="24"/>
    </w:rPr>
  </w:style>
  <w:style w:type="character" w:customStyle="1" w:styleId="afff8">
    <w:name w:val="Нормальный (таблица)"/>
    <w:link w:val="afff7"/>
    <w:rPr>
      <w:rFonts w:ascii="Arial" w:hAnsi="Arial"/>
      <w:color w:val="000000"/>
      <w:spacing w:val="0"/>
      <w:sz w:val="24"/>
    </w:rPr>
  </w:style>
  <w:style w:type="paragraph" w:customStyle="1" w:styleId="112">
    <w:name w:val="Заголовок 11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Pr>
      <w:rFonts w:ascii="AG Souvenir" w:hAnsi="AG Souvenir"/>
      <w:b/>
      <w:color w:val="000000"/>
      <w:spacing w:val="38"/>
      <w:sz w:val="28"/>
    </w:rPr>
  </w:style>
  <w:style w:type="character" w:customStyle="1" w:styleId="2f0">
    <w:name w:val="Нижний колонтитул Знак2"/>
    <w:link w:val="afe"/>
    <w:rPr>
      <w:rFonts w:ascii="Times New Roman" w:hAnsi="Times New Roman"/>
      <w:color w:val="000000"/>
      <w:spacing w:val="0"/>
      <w:sz w:val="20"/>
    </w:rPr>
  </w:style>
  <w:style w:type="paragraph" w:customStyle="1" w:styleId="afff9">
    <w:name w:val="Привязка концевой сноски"/>
    <w:link w:val="afffa"/>
    <w:rPr>
      <w:vertAlign w:val="superscript"/>
    </w:rPr>
  </w:style>
  <w:style w:type="character" w:customStyle="1" w:styleId="afffa">
    <w:name w:val="Привязка концевой сноски"/>
    <w:link w:val="afff9"/>
    <w:rPr>
      <w:vertAlign w:val="superscript"/>
    </w:rPr>
  </w:style>
  <w:style w:type="paragraph" w:customStyle="1" w:styleId="2f5">
    <w:name w:val="Текст выноски2"/>
    <w:link w:val="2f6"/>
    <w:rPr>
      <w:rFonts w:ascii="Tahoma" w:hAnsi="Tahoma"/>
      <w:sz w:val="16"/>
    </w:rPr>
  </w:style>
  <w:style w:type="character" w:customStyle="1" w:styleId="2f6">
    <w:name w:val="Текст выноски2"/>
    <w:link w:val="2f5"/>
    <w:rPr>
      <w:rFonts w:ascii="Tahoma" w:hAnsi="Tahoma"/>
      <w:color w:val="000000"/>
      <w:spacing w:val="0"/>
      <w:sz w:val="16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4b">
    <w:name w:val="Гиперссылка4"/>
    <w:link w:val="afffb"/>
    <w:rPr>
      <w:color w:val="0000FF"/>
      <w:u w:val="single"/>
    </w:rPr>
  </w:style>
  <w:style w:type="character" w:styleId="afffb">
    <w:name w:val="Hyperlink"/>
    <w:link w:val="4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basedOn w:val="a"/>
    <w:link w:val="Footnote4"/>
  </w:style>
  <w:style w:type="character" w:customStyle="1" w:styleId="Footnote4">
    <w:name w:val="Footnote"/>
    <w:basedOn w:val="1"/>
    <w:link w:val="Footnote3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Обычный1"/>
    <w:link w:val="1f1"/>
  </w:style>
  <w:style w:type="character" w:customStyle="1" w:styleId="1f1">
    <w:name w:val="Обычный1"/>
    <w:link w:val="1f"/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pacing w:val="0"/>
      <w:sz w:val="20"/>
    </w:rPr>
  </w:style>
  <w:style w:type="paragraph" w:styleId="1fff">
    <w:name w:val="toc 1"/>
    <w:next w:val="a"/>
    <w:link w:val="1fff0"/>
    <w:uiPriority w:val="39"/>
    <w:rPr>
      <w:rFonts w:ascii="XO Thames" w:hAnsi="XO Thames"/>
      <w:b/>
      <w:sz w:val="28"/>
    </w:rPr>
  </w:style>
  <w:style w:type="character" w:customStyle="1" w:styleId="1fff0">
    <w:name w:val="Оглавление 1 Знак"/>
    <w:link w:val="1fff"/>
    <w:rPr>
      <w:rFonts w:ascii="XO Thames" w:hAnsi="XO Thames"/>
      <w:b/>
      <w:color w:val="000000"/>
      <w:spacing w:val="0"/>
      <w:sz w:val="28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56">
    <w:name w:val="Название объекта5"/>
    <w:link w:val="57"/>
    <w:rPr>
      <w:i/>
      <w:sz w:val="24"/>
    </w:rPr>
  </w:style>
  <w:style w:type="character" w:customStyle="1" w:styleId="57">
    <w:name w:val="Название объекта5"/>
    <w:link w:val="56"/>
    <w:rPr>
      <w:rFonts w:ascii="Times New Roman" w:hAnsi="Times New Roman"/>
      <w:i/>
      <w:color w:val="000000"/>
      <w:spacing w:val="0"/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afffc">
    <w:name w:val="Верхний колонтитул Знак"/>
    <w:basedOn w:val="1ff"/>
    <w:link w:val="afffd"/>
  </w:style>
  <w:style w:type="character" w:customStyle="1" w:styleId="afffd">
    <w:name w:val="Верхний колонтитул Знак"/>
    <w:basedOn w:val="1ff1"/>
    <w:link w:val="afffc"/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aff2">
    <w:name w:val="Содержимое таблицы"/>
    <w:link w:val="aff4"/>
  </w:style>
  <w:style w:type="character" w:customStyle="1" w:styleId="aff4">
    <w:name w:val="Содержимое таблицы"/>
    <w:link w:val="aff2"/>
    <w:rPr>
      <w:rFonts w:ascii="Times New Roman" w:hAnsi="Times New Roman"/>
      <w:color w:val="000000"/>
      <w:spacing w:val="0"/>
      <w:sz w:val="20"/>
    </w:rPr>
  </w:style>
  <w:style w:type="paragraph" w:customStyle="1" w:styleId="1fff1">
    <w:name w:val="Знак сноски1"/>
    <w:link w:val="1fff2"/>
    <w:rPr>
      <w:rFonts w:ascii="Calibri" w:hAnsi="Calibri"/>
      <w:vertAlign w:val="superscript"/>
    </w:rPr>
  </w:style>
  <w:style w:type="character" w:customStyle="1" w:styleId="1fff2">
    <w:name w:val="Знак сноски1"/>
    <w:link w:val="1fff1"/>
    <w:rPr>
      <w:rFonts w:ascii="Calibri" w:hAnsi="Calibri"/>
      <w:vertAlign w:val="superscript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Абзац списка2"/>
    <w:link w:val="2f8"/>
  </w:style>
  <w:style w:type="character" w:customStyle="1" w:styleId="2f8">
    <w:name w:val="Абзац списка2"/>
    <w:link w:val="2f7"/>
    <w:rPr>
      <w:rFonts w:ascii="Times New Roman" w:hAnsi="Times New Roman"/>
      <w:color w:val="000000"/>
      <w:spacing w:val="0"/>
      <w:sz w:val="20"/>
    </w:rPr>
  </w:style>
  <w:style w:type="paragraph" w:styleId="afffe">
    <w:name w:val="Normal (Web)"/>
    <w:link w:val="affff"/>
    <w:rPr>
      <w:sz w:val="24"/>
    </w:rPr>
  </w:style>
  <w:style w:type="character" w:customStyle="1" w:styleId="1ff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102">
    <w:name w:val="Знак1_0"/>
    <w:link w:val="103"/>
    <w:rPr>
      <w:rFonts w:ascii="Tahoma" w:hAnsi="Tahoma"/>
    </w:rPr>
  </w:style>
  <w:style w:type="character" w:customStyle="1" w:styleId="103">
    <w:name w:val="Знак1_0"/>
    <w:link w:val="102"/>
    <w:rPr>
      <w:rFonts w:ascii="Tahoma" w:hAnsi="Tahoma"/>
    </w:rPr>
  </w:style>
  <w:style w:type="paragraph" w:styleId="affff0">
    <w:name w:val="Body Text"/>
    <w:basedOn w:val="a"/>
    <w:link w:val="affff1"/>
    <w:pPr>
      <w:spacing w:after="140" w:line="288" w:lineRule="auto"/>
    </w:pPr>
  </w:style>
  <w:style w:type="character" w:customStyle="1" w:styleId="affff1">
    <w:name w:val="Основной текст Знак"/>
    <w:basedOn w:val="1"/>
    <w:link w:val="affff0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3f1">
    <w:name w:val="Название объекта3"/>
    <w:link w:val="3f2"/>
    <w:rPr>
      <w:i/>
      <w:sz w:val="24"/>
    </w:rPr>
  </w:style>
  <w:style w:type="character" w:customStyle="1" w:styleId="3f2">
    <w:name w:val="Название объекта3"/>
    <w:link w:val="3f1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2f9">
    <w:name w:val="Указатель2"/>
    <w:link w:val="2fa"/>
  </w:style>
  <w:style w:type="character" w:customStyle="1" w:styleId="2fa">
    <w:name w:val="Указатель2"/>
    <w:link w:val="2f9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422">
    <w:name w:val="Заголовок 42"/>
    <w:link w:val="423"/>
    <w:rPr>
      <w:rFonts w:ascii="XO Thames" w:hAnsi="XO Thames"/>
      <w:b/>
      <w:sz w:val="24"/>
    </w:rPr>
  </w:style>
  <w:style w:type="character" w:customStyle="1" w:styleId="423">
    <w:name w:val="Заголовок 42"/>
    <w:link w:val="422"/>
    <w:rPr>
      <w:rFonts w:ascii="XO Thames" w:hAnsi="XO Thames"/>
      <w:b/>
      <w:color w:val="000000"/>
      <w:spacing w:val="0"/>
      <w:sz w:val="24"/>
    </w:rPr>
  </w:style>
  <w:style w:type="paragraph" w:customStyle="1" w:styleId="1fff4">
    <w:name w:val="Список1"/>
    <w:basedOn w:val="Textbody"/>
    <w:link w:val="1fff5"/>
  </w:style>
  <w:style w:type="character" w:customStyle="1" w:styleId="1fff5">
    <w:name w:val="Список1"/>
    <w:basedOn w:val="Textbody0"/>
    <w:link w:val="1fff4"/>
  </w:style>
  <w:style w:type="character" w:customStyle="1" w:styleId="afff2">
    <w:name w:val="Абзац списка Знак"/>
    <w:link w:val="afff1"/>
    <w:rPr>
      <w:rFonts w:ascii="Times New Roman" w:hAnsi="Times New Roman"/>
      <w:color w:val="000000"/>
      <w:spacing w:val="0"/>
      <w:sz w:val="20"/>
    </w:rPr>
  </w:style>
  <w:style w:type="paragraph" w:customStyle="1" w:styleId="1fff6">
    <w:name w:val="Название объекта1"/>
    <w:basedOn w:val="1f"/>
    <w:link w:val="1fff7"/>
    <w:rPr>
      <w:i/>
      <w:sz w:val="24"/>
    </w:rPr>
  </w:style>
  <w:style w:type="character" w:customStyle="1" w:styleId="1fff7">
    <w:name w:val="Название объекта1"/>
    <w:basedOn w:val="1f1"/>
    <w:link w:val="1fff6"/>
    <w:rPr>
      <w:i/>
      <w:sz w:val="24"/>
    </w:rPr>
  </w:style>
  <w:style w:type="paragraph" w:styleId="affff2">
    <w:name w:val="Balloon Text"/>
    <w:link w:val="3f3"/>
    <w:rPr>
      <w:rFonts w:ascii="Tahoma" w:hAnsi="Tahoma"/>
      <w:sz w:val="16"/>
    </w:rPr>
  </w:style>
  <w:style w:type="character" w:customStyle="1" w:styleId="3f4">
    <w:name w:val="Текст выноски3"/>
    <w:rPr>
      <w:rFonts w:ascii="Tahoma" w:hAnsi="Tahoma"/>
      <w:color w:val="000000"/>
      <w:spacing w:val="0"/>
      <w:sz w:val="16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1fff8">
    <w:name w:val="Нижний колонтитул Знак1"/>
    <w:basedOn w:val="1ff"/>
    <w:link w:val="1fff9"/>
  </w:style>
  <w:style w:type="character" w:customStyle="1" w:styleId="1fff9">
    <w:name w:val="Нижний колонтитул Знак1"/>
    <w:basedOn w:val="1ff1"/>
    <w:link w:val="1fff8"/>
  </w:style>
  <w:style w:type="character" w:customStyle="1" w:styleId="3f3">
    <w:name w:val="Текст выноски Знак3"/>
    <w:link w:val="afff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58">
    <w:name w:val="Указатель5"/>
    <w:link w:val="59"/>
  </w:style>
  <w:style w:type="character" w:customStyle="1" w:styleId="59">
    <w:name w:val="Указатель5"/>
    <w:link w:val="58"/>
    <w:rPr>
      <w:rFonts w:ascii="Times New Roman" w:hAnsi="Times New Roman"/>
      <w:color w:val="000000"/>
      <w:spacing w:val="0"/>
      <w:sz w:val="20"/>
    </w:rPr>
  </w:style>
  <w:style w:type="paragraph" w:customStyle="1" w:styleId="1fffa">
    <w:name w:val="Верхний колонтитул1"/>
    <w:basedOn w:val="1f"/>
    <w:link w:val="1fffb"/>
  </w:style>
  <w:style w:type="character" w:customStyle="1" w:styleId="1fffb">
    <w:name w:val="Верхний колонтитул1"/>
    <w:basedOn w:val="1f1"/>
    <w:link w:val="1fffa"/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1fffc">
    <w:name w:val="Текст выноски Знак1"/>
    <w:basedOn w:val="1ff"/>
    <w:link w:val="1fffd"/>
    <w:rPr>
      <w:rFonts w:ascii="Tahoma" w:hAnsi="Tahoma"/>
      <w:sz w:val="16"/>
    </w:rPr>
  </w:style>
  <w:style w:type="character" w:customStyle="1" w:styleId="1fffd">
    <w:name w:val="Текст выноски Знак1"/>
    <w:basedOn w:val="1ff1"/>
    <w:link w:val="1fffc"/>
    <w:rPr>
      <w:rFonts w:ascii="Tahoma" w:hAnsi="Tahoma"/>
      <w:sz w:val="16"/>
    </w:rPr>
  </w:style>
  <w:style w:type="paragraph" w:customStyle="1" w:styleId="5a">
    <w:name w:val="Основной шрифт абзаца5"/>
    <w:link w:val="2fb"/>
  </w:style>
  <w:style w:type="paragraph" w:customStyle="1" w:styleId="2fb">
    <w:name w:val="Абзац списка2"/>
    <w:link w:val="2fc"/>
  </w:style>
  <w:style w:type="character" w:customStyle="1" w:styleId="2fc">
    <w:name w:val="Абзац списка2"/>
    <w:link w:val="2fb"/>
    <w:rPr>
      <w:rFonts w:ascii="Times New Roman" w:hAnsi="Times New Roman"/>
      <w:color w:val="000000"/>
      <w:spacing w:val="0"/>
      <w:sz w:val="20"/>
    </w:rPr>
  </w:style>
  <w:style w:type="paragraph" w:customStyle="1" w:styleId="1fffe">
    <w:name w:val="Заголовок 1 Знак"/>
    <w:basedOn w:val="1f3"/>
    <w:link w:val="1ffff"/>
    <w:rPr>
      <w:sz w:val="24"/>
    </w:rPr>
  </w:style>
  <w:style w:type="character" w:customStyle="1" w:styleId="1ffff">
    <w:name w:val="Заголовок 1 Знак"/>
    <w:basedOn w:val="1f5"/>
    <w:link w:val="1fffe"/>
    <w:rPr>
      <w:rFonts w:ascii="Times New Roman" w:hAnsi="Times New Roman"/>
      <w:color w:val="000000"/>
      <w:spacing w:val="0"/>
      <w:sz w:val="24"/>
    </w:rPr>
  </w:style>
  <w:style w:type="paragraph" w:customStyle="1" w:styleId="1ffff0">
    <w:name w:val="Нижний колонтитул1"/>
    <w:basedOn w:val="12"/>
    <w:link w:val="1ffff1"/>
  </w:style>
  <w:style w:type="character" w:customStyle="1" w:styleId="1ffff1">
    <w:name w:val="Нижний колонтитул1"/>
    <w:basedOn w:val="13"/>
    <w:link w:val="1ffff0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Заголовок"/>
    <w:next w:val="affff0"/>
    <w:link w:val="affff4"/>
    <w:rPr>
      <w:rFonts w:ascii="Liberation Sans" w:hAnsi="Liberation Sans"/>
      <w:sz w:val="28"/>
    </w:rPr>
  </w:style>
  <w:style w:type="character" w:customStyle="1" w:styleId="affff4">
    <w:name w:val="Заголовок"/>
    <w:link w:val="affff3"/>
    <w:rPr>
      <w:rFonts w:ascii="Liberation Sans" w:hAnsi="Liberation Sans"/>
      <w:color w:val="000000"/>
      <w:spacing w:val="0"/>
      <w:sz w:val="28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character" w:customStyle="1" w:styleId="a4">
    <w:name w:val="Список Знак"/>
    <w:basedOn w:val="Textbody2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313">
    <w:name w:val="Заголовок 31"/>
    <w:link w:val="314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Pr>
      <w:rFonts w:ascii="XO Thames" w:hAnsi="XO Thames"/>
      <w:b/>
      <w:sz w:val="26"/>
    </w:rPr>
  </w:style>
  <w:style w:type="paragraph" w:customStyle="1" w:styleId="affff5">
    <w:name w:val="Текст выноски Знак"/>
    <w:basedOn w:val="1f3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f5"/>
    <w:link w:val="affff5"/>
    <w:rPr>
      <w:rFonts w:ascii="Tahoma" w:hAnsi="Tahoma"/>
      <w:color w:val="000000"/>
      <w:spacing w:val="0"/>
      <w:sz w:val="16"/>
    </w:rPr>
  </w:style>
  <w:style w:type="character" w:customStyle="1" w:styleId="230">
    <w:name w:val="Заголовок 23"/>
    <w:rPr>
      <w:rFonts w:ascii="XO Thames" w:hAnsi="XO Thames"/>
      <w:b/>
      <w:sz w:val="28"/>
    </w:rPr>
  </w:style>
  <w:style w:type="paragraph" w:customStyle="1" w:styleId="1ffff2">
    <w:name w:val="Подзаголовок1"/>
    <w:link w:val="1ffff3"/>
    <w:rPr>
      <w:rFonts w:ascii="XO Thames" w:hAnsi="XO Thames"/>
      <w:i/>
      <w:sz w:val="24"/>
    </w:rPr>
  </w:style>
  <w:style w:type="character" w:customStyle="1" w:styleId="1ffff3">
    <w:name w:val="Подзаголовок1"/>
    <w:link w:val="1ffff2"/>
    <w:rPr>
      <w:rFonts w:ascii="XO Thames" w:hAnsi="XO Thames"/>
      <w:i/>
      <w:sz w:val="24"/>
    </w:rPr>
  </w:style>
  <w:style w:type="paragraph" w:customStyle="1" w:styleId="affff7">
    <w:name w:val="Привязка сноски"/>
    <w:link w:val="affff8"/>
    <w:rPr>
      <w:rFonts w:ascii="Calibri" w:hAnsi="Calibri"/>
      <w:vertAlign w:val="superscript"/>
    </w:rPr>
  </w:style>
  <w:style w:type="character" w:customStyle="1" w:styleId="affff8">
    <w:name w:val="Привязка сноски"/>
    <w:link w:val="affff7"/>
    <w:rPr>
      <w:rFonts w:ascii="Calibri" w:hAnsi="Calibri"/>
      <w:vertAlign w:val="superscript"/>
    </w:rPr>
  </w:style>
  <w:style w:type="paragraph" w:customStyle="1" w:styleId="affff9">
    <w:name w:val="Нижний колонтитул Знак"/>
    <w:basedOn w:val="1ff"/>
    <w:link w:val="affffa"/>
  </w:style>
  <w:style w:type="character" w:customStyle="1" w:styleId="affffa">
    <w:name w:val="Нижний колонтитул Знак"/>
    <w:basedOn w:val="1ff1"/>
    <w:link w:val="affff9"/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  <w:rPr>
      <w:rFonts w:ascii="Times New Roman" w:hAnsi="Times New Roman"/>
      <w:color w:val="000000"/>
      <w:spacing w:val="0"/>
      <w:sz w:val="20"/>
    </w:rPr>
  </w:style>
  <w:style w:type="character" w:customStyle="1" w:styleId="a8">
    <w:name w:val="Название объекта Знак"/>
    <w:link w:val="a7"/>
    <w:rPr>
      <w:i/>
      <w:sz w:val="24"/>
    </w:rPr>
  </w:style>
  <w:style w:type="paragraph" w:customStyle="1" w:styleId="4c">
    <w:name w:val="Основной шрифт абзаца4"/>
    <w:link w:val="4d"/>
  </w:style>
  <w:style w:type="character" w:customStyle="1" w:styleId="4d">
    <w:name w:val="Основной шрифт абзаца4"/>
    <w:link w:val="4c"/>
    <w:rPr>
      <w:rFonts w:ascii="Times New Roman" w:hAnsi="Times New Roman"/>
      <w:color w:val="000000"/>
      <w:spacing w:val="0"/>
      <w:sz w:val="20"/>
    </w:rPr>
  </w:style>
  <w:style w:type="paragraph" w:styleId="5b">
    <w:name w:val="toc 5"/>
    <w:next w:val="a"/>
    <w:link w:val="5c"/>
    <w:uiPriority w:val="3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link w:val="5b"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2ff">
    <w:name w:val="Список2"/>
    <w:basedOn w:val="Textbody1"/>
    <w:link w:val="2ff0"/>
  </w:style>
  <w:style w:type="character" w:customStyle="1" w:styleId="2ff0">
    <w:name w:val="Список2"/>
    <w:basedOn w:val="Textbody2"/>
    <w:link w:val="2ff"/>
    <w:rPr>
      <w:rFonts w:ascii="Times New Roman" w:hAnsi="Times New Roman"/>
      <w:color w:val="000000"/>
      <w:spacing w:val="0"/>
      <w:sz w:val="20"/>
    </w:rPr>
  </w:style>
  <w:style w:type="paragraph" w:customStyle="1" w:styleId="affffb">
    <w:name w:val="Содержимое врезки"/>
    <w:link w:val="affffc"/>
  </w:style>
  <w:style w:type="character" w:customStyle="1" w:styleId="affffc">
    <w:name w:val="Содержимое врезки"/>
    <w:link w:val="affffb"/>
  </w:style>
  <w:style w:type="paragraph" w:styleId="affffd">
    <w:name w:val="Subtitle"/>
    <w:link w:val="affffe"/>
    <w:uiPriority w:val="11"/>
    <w:qFormat/>
    <w:rPr>
      <w:rFonts w:ascii="XO Thames" w:hAnsi="XO Thames"/>
      <w:i/>
      <w:sz w:val="24"/>
    </w:rPr>
  </w:style>
  <w:style w:type="character" w:customStyle="1" w:styleId="2ff1">
    <w:name w:val="Подзаголовок2"/>
    <w:rPr>
      <w:rFonts w:ascii="XO Thames" w:hAnsi="XO Thames"/>
      <w:i/>
      <w:sz w:val="24"/>
    </w:rPr>
  </w:style>
  <w:style w:type="paragraph" w:customStyle="1" w:styleId="1ffff4">
    <w:name w:val="Текст выноски1"/>
    <w:link w:val="1ffff5"/>
    <w:rPr>
      <w:rFonts w:ascii="Tahoma" w:hAnsi="Tahoma"/>
      <w:sz w:val="16"/>
    </w:rPr>
  </w:style>
  <w:style w:type="character" w:customStyle="1" w:styleId="1ffff5">
    <w:name w:val="Текст выноски1"/>
    <w:link w:val="1ffff4"/>
    <w:rPr>
      <w:rFonts w:ascii="Tahoma" w:hAnsi="Tahoma"/>
      <w:sz w:val="16"/>
    </w:rPr>
  </w:style>
  <w:style w:type="paragraph" w:customStyle="1" w:styleId="2ff2">
    <w:name w:val="Гиперссылка2"/>
    <w:link w:val="2ff3"/>
    <w:rPr>
      <w:rFonts w:ascii="Calibri" w:hAnsi="Calibri"/>
      <w:color w:val="0000FF"/>
      <w:u w:val="single"/>
    </w:rPr>
  </w:style>
  <w:style w:type="character" w:customStyle="1" w:styleId="2ff3">
    <w:name w:val="Гиперссылка2"/>
    <w:link w:val="2ff2"/>
    <w:rPr>
      <w:rFonts w:ascii="Calibri" w:hAnsi="Calibri"/>
      <w:color w:val="0000FF"/>
      <w:u w:val="single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afffff">
    <w:name w:val="Нижний колонтитул Знак"/>
    <w:basedOn w:val="1f3"/>
    <w:link w:val="afffff0"/>
  </w:style>
  <w:style w:type="character" w:customStyle="1" w:styleId="afffff0">
    <w:name w:val="Нижний колонтитул Знак"/>
    <w:basedOn w:val="1f5"/>
    <w:link w:val="afffff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fff6">
    <w:name w:val="Название объекта1"/>
    <w:basedOn w:val="12"/>
    <w:link w:val="1ffff7"/>
    <w:rPr>
      <w:i/>
      <w:sz w:val="24"/>
    </w:rPr>
  </w:style>
  <w:style w:type="character" w:customStyle="1" w:styleId="1ffff7">
    <w:name w:val="Название объекта1"/>
    <w:basedOn w:val="13"/>
    <w:link w:val="1ffff6"/>
    <w:rPr>
      <w:rFonts w:ascii="Times New Roman" w:hAnsi="Times New Roman"/>
      <w:i/>
      <w:color w:val="000000"/>
      <w:spacing w:val="0"/>
      <w:sz w:val="24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1ffff8">
    <w:name w:val="Обычный (веб)1"/>
    <w:link w:val="1ffff9"/>
    <w:rPr>
      <w:sz w:val="24"/>
    </w:rPr>
  </w:style>
  <w:style w:type="character" w:customStyle="1" w:styleId="1ffff9">
    <w:name w:val="Обычный (веб)1"/>
    <w:link w:val="1ffff8"/>
    <w:rPr>
      <w:rFonts w:ascii="Times New Roman" w:hAnsi="Times New Roman"/>
      <w:color w:val="000000"/>
      <w:spacing w:val="0"/>
      <w:sz w:val="24"/>
    </w:rPr>
  </w:style>
  <w:style w:type="paragraph" w:customStyle="1" w:styleId="4e">
    <w:name w:val="Название объекта4"/>
    <w:link w:val="4f"/>
    <w:rPr>
      <w:i/>
      <w:sz w:val="24"/>
    </w:rPr>
  </w:style>
  <w:style w:type="character" w:customStyle="1" w:styleId="4f">
    <w:name w:val="Название объекта4"/>
    <w:link w:val="4e"/>
    <w:rPr>
      <w:rFonts w:ascii="Times New Roman" w:hAnsi="Times New Roman"/>
      <w:i/>
      <w:color w:val="000000"/>
      <w:spacing w:val="0"/>
      <w:sz w:val="24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  <w:spacing w:val="0"/>
      <w:sz w:val="20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customStyle="1" w:styleId="1ffffa">
    <w:name w:val="Знак1"/>
    <w:link w:val="1ffffb"/>
    <w:rPr>
      <w:rFonts w:ascii="Tahoma" w:hAnsi="Tahoma"/>
    </w:rPr>
  </w:style>
  <w:style w:type="character" w:customStyle="1" w:styleId="1ffffb">
    <w:name w:val="Знак1"/>
    <w:link w:val="1ffffa"/>
    <w:rPr>
      <w:rFonts w:ascii="Tahoma" w:hAnsi="Tahoma"/>
      <w:color w:val="000000"/>
      <w:spacing w:val="0"/>
      <w:sz w:val="20"/>
    </w:rPr>
  </w:style>
  <w:style w:type="paragraph" w:customStyle="1" w:styleId="afffff1">
    <w:name w:val="Гипертекстовая ссылка"/>
    <w:link w:val="afffff2"/>
    <w:rPr>
      <w:color w:val="106BBE"/>
      <w:sz w:val="26"/>
    </w:rPr>
  </w:style>
  <w:style w:type="character" w:customStyle="1" w:styleId="afffff2">
    <w:name w:val="Гипертекстовая ссылка"/>
    <w:link w:val="afffff1"/>
    <w:rPr>
      <w:color w:val="106BBE"/>
      <w:sz w:val="26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2ff4">
    <w:name w:val="Текст выноски Знак2"/>
    <w:link w:val="2ff5"/>
    <w:rPr>
      <w:i/>
      <w:sz w:val="24"/>
    </w:rPr>
  </w:style>
  <w:style w:type="character" w:customStyle="1" w:styleId="2ff5">
    <w:name w:val="Текст выноски Знак2"/>
    <w:link w:val="2ff4"/>
    <w:rPr>
      <w:rFonts w:ascii="Times New Roman" w:hAnsi="Times New Roman"/>
      <w:i/>
      <w:color w:val="000000"/>
      <w:spacing w:val="0"/>
      <w:sz w:val="24"/>
    </w:rPr>
  </w:style>
  <w:style w:type="character" w:customStyle="1" w:styleId="affffe">
    <w:name w:val="Подзаголовок Знак"/>
    <w:link w:val="affffd"/>
    <w:rPr>
      <w:rFonts w:ascii="XO Thames" w:hAnsi="XO Thames"/>
      <w:i/>
      <w:color w:val="000000"/>
      <w:spacing w:val="0"/>
      <w:sz w:val="24"/>
    </w:rPr>
  </w:style>
  <w:style w:type="paragraph" w:customStyle="1" w:styleId="2ff6">
    <w:name w:val="Название2"/>
    <w:link w:val="2ff7"/>
    <w:rPr>
      <w:rFonts w:ascii="XO Thames" w:hAnsi="XO Thames"/>
      <w:b/>
      <w:caps/>
      <w:sz w:val="40"/>
    </w:rPr>
  </w:style>
  <w:style w:type="character" w:customStyle="1" w:styleId="2ff7">
    <w:name w:val="Название2"/>
    <w:link w:val="2ff6"/>
    <w:rPr>
      <w:rFonts w:ascii="XO Thames" w:hAnsi="XO Thames"/>
      <w:b/>
      <w:caps/>
      <w:color w:val="000000"/>
      <w:spacing w:val="0"/>
      <w:sz w:val="40"/>
    </w:rPr>
  </w:style>
  <w:style w:type="paragraph" w:customStyle="1" w:styleId="1ffffc">
    <w:name w:val="Знак сноски1"/>
    <w:link w:val="1ffffd"/>
    <w:rPr>
      <w:rFonts w:ascii="Calibri" w:hAnsi="Calibri"/>
      <w:vertAlign w:val="superscript"/>
    </w:rPr>
  </w:style>
  <w:style w:type="character" w:customStyle="1" w:styleId="1ffffd">
    <w:name w:val="Знак сноски1"/>
    <w:link w:val="1ffff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430">
    <w:name w:val="Заголовок 43"/>
    <w:rPr>
      <w:rFonts w:ascii="XO Thames" w:hAnsi="XO Thames"/>
      <w:b/>
      <w:color w:val="000000"/>
      <w:spacing w:val="0"/>
      <w:sz w:val="24"/>
    </w:rPr>
  </w:style>
  <w:style w:type="paragraph" w:customStyle="1" w:styleId="1ffffe">
    <w:name w:val="Обычный (веб)1"/>
    <w:link w:val="1fffff"/>
    <w:rPr>
      <w:sz w:val="24"/>
    </w:rPr>
  </w:style>
  <w:style w:type="character" w:customStyle="1" w:styleId="1fffff">
    <w:name w:val="Обычный (веб)1"/>
    <w:link w:val="1ffffe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TableParagraph1">
    <w:name w:val="Table Paragraph"/>
    <w:link w:val="TableParagraph2"/>
    <w:rPr>
      <w:sz w:val="22"/>
    </w:rPr>
  </w:style>
  <w:style w:type="character" w:customStyle="1" w:styleId="TableParagraph2">
    <w:name w:val="Table Paragraph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afffff3">
    <w:name w:val="Цветовое выделение"/>
    <w:link w:val="afffff4"/>
    <w:rPr>
      <w:b/>
      <w:color w:val="26282F"/>
      <w:sz w:val="26"/>
    </w:rPr>
  </w:style>
  <w:style w:type="character" w:customStyle="1" w:styleId="afffff4">
    <w:name w:val="Цветовое выделение"/>
    <w:link w:val="afffff3"/>
    <w:rPr>
      <w:b/>
      <w:color w:val="26282F"/>
      <w:sz w:val="26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paragraph" w:customStyle="1" w:styleId="1fffff0">
    <w:name w:val="Текст выноски Знак1"/>
    <w:basedOn w:val="1f3"/>
    <w:link w:val="1fffff1"/>
    <w:rPr>
      <w:rFonts w:ascii="Tahoma" w:hAnsi="Tahoma"/>
      <w:sz w:val="16"/>
    </w:rPr>
  </w:style>
  <w:style w:type="character" w:customStyle="1" w:styleId="1fffff1">
    <w:name w:val="Текст выноски Знак1"/>
    <w:basedOn w:val="1f5"/>
    <w:link w:val="1fffff0"/>
    <w:rPr>
      <w:rFonts w:ascii="Tahoma" w:hAnsi="Tahoma"/>
      <w:color w:val="000000"/>
      <w:spacing w:val="0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ff2">
    <w:name w:val="Верхний колонтитул Знак1"/>
    <w:basedOn w:val="39"/>
    <w:link w:val="1fffff3"/>
  </w:style>
  <w:style w:type="character" w:customStyle="1" w:styleId="1fffff3">
    <w:name w:val="Верхний колонтитул Знак1"/>
    <w:basedOn w:val="3a"/>
    <w:link w:val="1fffff2"/>
  </w:style>
  <w:style w:type="character" w:customStyle="1" w:styleId="a6">
    <w:name w:val="Указатель Знак"/>
    <w:link w:val="a5"/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ff8">
    <w:name w:val="Список2"/>
    <w:basedOn w:val="Textbody"/>
    <w:link w:val="2ff9"/>
  </w:style>
  <w:style w:type="character" w:customStyle="1" w:styleId="2ff9">
    <w:name w:val="Список2"/>
    <w:basedOn w:val="Textbody0"/>
    <w:link w:val="2ff8"/>
  </w:style>
  <w:style w:type="paragraph" w:customStyle="1" w:styleId="1fffff4">
    <w:name w:val="Верхний колонтитул Знак1"/>
    <w:basedOn w:val="35"/>
    <w:link w:val="1fffff5"/>
  </w:style>
  <w:style w:type="character" w:customStyle="1" w:styleId="1fffff5">
    <w:name w:val="Верхний колонтитул Знак1"/>
    <w:basedOn w:val="36"/>
    <w:link w:val="1fffff4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2ffa">
    <w:name w:val="Текст выноски2"/>
    <w:link w:val="2ffb"/>
    <w:rPr>
      <w:rFonts w:ascii="Tahoma" w:hAnsi="Tahoma"/>
      <w:sz w:val="16"/>
    </w:rPr>
  </w:style>
  <w:style w:type="character" w:customStyle="1" w:styleId="2ffb">
    <w:name w:val="Текст выноски2"/>
    <w:link w:val="2ffa"/>
    <w:rPr>
      <w:rFonts w:ascii="Tahoma" w:hAnsi="Tahoma"/>
      <w:color w:val="000000"/>
      <w:spacing w:val="0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2ffc">
    <w:name w:val="Название объекта2"/>
    <w:link w:val="2ffd"/>
    <w:rPr>
      <w:i/>
      <w:sz w:val="24"/>
    </w:rPr>
  </w:style>
  <w:style w:type="character" w:customStyle="1" w:styleId="2ffd">
    <w:name w:val="Название объекта2"/>
    <w:link w:val="2ffc"/>
    <w:rPr>
      <w:rFonts w:ascii="Times New Roman" w:hAnsi="Times New Roman"/>
      <w:i/>
      <w:color w:val="000000"/>
      <w:spacing w:val="0"/>
      <w:sz w:val="24"/>
    </w:rPr>
  </w:style>
  <w:style w:type="paragraph" w:customStyle="1" w:styleId="122">
    <w:name w:val="Заголовок 12"/>
    <w:link w:val="123"/>
    <w:rPr>
      <w:rFonts w:ascii="AG Souvenir" w:hAnsi="AG Souvenir"/>
      <w:b/>
      <w:spacing w:val="38"/>
      <w:sz w:val="28"/>
    </w:rPr>
  </w:style>
  <w:style w:type="character" w:customStyle="1" w:styleId="123">
    <w:name w:val="Заголовок 12"/>
    <w:link w:val="122"/>
    <w:rPr>
      <w:rFonts w:ascii="AG Souvenir" w:hAnsi="AG Souvenir"/>
      <w:b/>
      <w:color w:val="000000"/>
      <w:spacing w:val="38"/>
      <w:sz w:val="28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</w:rPr>
  </w:style>
  <w:style w:type="paragraph" w:customStyle="1" w:styleId="afffff5">
    <w:name w:val="Колонтитул"/>
    <w:link w:val="afffff6"/>
    <w:rPr>
      <w:rFonts w:ascii="XO Thames" w:hAnsi="XO Thames"/>
    </w:rPr>
  </w:style>
  <w:style w:type="character" w:customStyle="1" w:styleId="afffff6">
    <w:name w:val="Колонтитул"/>
    <w:link w:val="afffff5"/>
    <w:rPr>
      <w:rFonts w:ascii="XO Thames" w:hAnsi="XO Thames"/>
      <w:color w:val="000000"/>
      <w:spacing w:val="0"/>
      <w:sz w:val="20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character" w:customStyle="1" w:styleId="affff">
    <w:name w:val="Обычный (веб) Знак"/>
    <w:link w:val="afffe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../../706/AppData/Local/Microsoft/Windows/Temporary%20Internet%20Files/Content.Outlook/ELXWAXDW/%D1%82%D0%B0%D0%B1%D0%BB%D0%B8%D1%86%D0%B0%201.docx#Par11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995C211BD6BAAEB8106B17271D85D9F1894513F8068124109EE52EA29DBBD11450477E072266E0a4c5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706/AppData/Local/Microsoft/Windows/Temporary%20Internet%20Files/Content.Outlook/ELXWAXDW/%D1%82%D0%B0%D0%B1%D0%BB%D0%B8%D1%86%D0%B0%201.docx#Par1127" TargetMode="External"/><Relationship Id="rId10" Type="http://schemas.openxmlformats.org/officeDocument/2006/relationships/hyperlink" Target="consultantplus://offline/ref=3F995C211BD6BAAEB8106B17271D85D9F5894A1BFE0BDC2E18C7E92CaAc5O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995C211BD6BAAEB8106B17271D85D9F1894513F8068124109EE52EA29DBBD11450477E072266E0a4c5O" TargetMode="External"/><Relationship Id="rId14" Type="http://schemas.openxmlformats.org/officeDocument/2006/relationships/hyperlink" Target="consultantplus://offline/ref=86861374B7B4B65B0F65E480A8BAF7418712742365538E1BDE2F52748A8F90360512D9A78AC353A06775B1CDDCr4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14710</Words>
  <Characters>83848</Characters>
  <Application>Microsoft Office Word</Application>
  <DocSecurity>0</DocSecurity>
  <Lines>698</Lines>
  <Paragraphs>196</Paragraphs>
  <ScaleCrop>false</ScaleCrop>
  <Company/>
  <LinksUpToDate>false</LinksUpToDate>
  <CharactersWithSpaces>98362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2026-03-03T11:27:00Z</dcterms:created>
  <dcterms:modified xsi:type="dcterms:W3CDTF">2026-05-25T09:42:00Z</dcterms:modified>
</cp:coreProperties>
</file>