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3" w:rsidRDefault="005B25F3" w:rsidP="005B25F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муниципальных маршрутов регулярных перевозок на территории муниципального образования «Город Батайск»</w:t>
      </w:r>
    </w:p>
    <w:p w:rsidR="005B25F3" w:rsidRPr="00743538" w:rsidRDefault="005B25F3" w:rsidP="005B25F3">
      <w:pPr>
        <w:jc w:val="both"/>
        <w:rPr>
          <w:sz w:val="28"/>
          <w:szCs w:val="28"/>
        </w:rPr>
      </w:pPr>
    </w:p>
    <w:tbl>
      <w:tblPr>
        <w:tblW w:w="22822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4111"/>
        <w:gridCol w:w="3827"/>
        <w:gridCol w:w="567"/>
        <w:gridCol w:w="992"/>
        <w:gridCol w:w="992"/>
        <w:gridCol w:w="709"/>
        <w:gridCol w:w="851"/>
        <w:gridCol w:w="850"/>
        <w:gridCol w:w="992"/>
        <w:gridCol w:w="851"/>
        <w:gridCol w:w="709"/>
        <w:gridCol w:w="992"/>
        <w:gridCol w:w="1276"/>
        <w:gridCol w:w="850"/>
        <w:gridCol w:w="992"/>
      </w:tblGrid>
      <w:tr w:rsidR="00743538" w:rsidTr="00743538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0" w:name="__UnoMark__291_24984722"/>
            <w:bookmarkStart w:id="1" w:name="__UnoMark__293_24984722"/>
            <w:bookmarkStart w:id="2" w:name="__UnoMark__292_24984722"/>
            <w:bookmarkEnd w:id="0"/>
            <w:bookmarkEnd w:id="1"/>
            <w:bookmarkEnd w:id="2"/>
            <w:r>
              <w:rPr>
                <w:sz w:val="16"/>
                <w:szCs w:val="10"/>
              </w:rPr>
              <w:t>Регистрационный номер маршрута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3" w:name="__UnoMark__295_24984722"/>
            <w:bookmarkStart w:id="4" w:name="__UnoMark__294_24984722"/>
            <w:bookmarkEnd w:id="3"/>
            <w:bookmarkEnd w:id="4"/>
            <w:r>
              <w:rPr>
                <w:sz w:val="16"/>
                <w:szCs w:val="10"/>
              </w:rPr>
              <w:t>Порядковый номер маршрута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5" w:name="__UnoMark__297_24984722"/>
            <w:bookmarkStart w:id="6" w:name="__UnoMark__296_24984722"/>
            <w:bookmarkEnd w:id="5"/>
            <w:bookmarkEnd w:id="6"/>
            <w:r>
              <w:rPr>
                <w:sz w:val="16"/>
                <w:szCs w:val="10"/>
              </w:rPr>
              <w:t>Наименование маршрута (наименование начального остановочного пункта и конечного остановочного пункта)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7" w:name="__UnoMark__299_24984722"/>
            <w:bookmarkStart w:id="8" w:name="__UnoMark__298_24984722"/>
            <w:bookmarkEnd w:id="7"/>
            <w:bookmarkEnd w:id="8"/>
            <w:r>
              <w:rPr>
                <w:sz w:val="16"/>
                <w:szCs w:val="10"/>
              </w:rPr>
              <w:t>Наименование промежуточных остановочных пунктов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9" w:name="__UnoMark__301_24984722"/>
            <w:bookmarkStart w:id="10" w:name="__UnoMark__300_24984722"/>
            <w:bookmarkEnd w:id="9"/>
            <w:bookmarkEnd w:id="10"/>
            <w:r>
              <w:rPr>
                <w:sz w:val="16"/>
                <w:szCs w:val="10"/>
              </w:rPr>
              <w:t>Наименование улиц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1" w:name="__UnoMark__303_24984722"/>
            <w:bookmarkStart w:id="12" w:name="__UnoMark__302_24984722"/>
            <w:bookmarkEnd w:id="11"/>
            <w:bookmarkEnd w:id="12"/>
            <w:r>
              <w:rPr>
                <w:sz w:val="16"/>
                <w:szCs w:val="10"/>
              </w:rPr>
              <w:t>Протяженность маршрута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3" w:name="__UnoMark__305_24984722"/>
            <w:bookmarkStart w:id="14" w:name="__UnoMark__304_24984722"/>
            <w:bookmarkEnd w:id="13"/>
            <w:bookmarkEnd w:id="14"/>
            <w:r>
              <w:rPr>
                <w:sz w:val="16"/>
                <w:szCs w:val="10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5" w:name="__UnoMark__307_24984722"/>
            <w:bookmarkStart w:id="16" w:name="__UnoMark__306_24984722"/>
            <w:bookmarkEnd w:id="15"/>
            <w:bookmarkEnd w:id="16"/>
            <w:r>
              <w:rPr>
                <w:sz w:val="16"/>
                <w:szCs w:val="10"/>
              </w:rPr>
              <w:t>Вид регулярных перевозок</w:t>
            </w:r>
          </w:p>
        </w:tc>
        <w:tc>
          <w:tcPr>
            <w:tcW w:w="42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7" w:name="__UnoMark__308_24984722"/>
            <w:bookmarkEnd w:id="17"/>
            <w:r>
              <w:rPr>
                <w:sz w:val="16"/>
                <w:szCs w:val="10"/>
              </w:rPr>
              <w:t>Характеристики транспортных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18" w:name="__UnoMark__311_24984722"/>
            <w:bookmarkStart w:id="19" w:name="__UnoMark__310_24984722"/>
            <w:bookmarkEnd w:id="18"/>
            <w:bookmarkEnd w:id="19"/>
            <w:r>
              <w:rPr>
                <w:sz w:val="16"/>
                <w:szCs w:val="10"/>
              </w:rPr>
              <w:t>Максимальное количество ТС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0" w:name="__UnoMark__313_24984722"/>
            <w:bookmarkStart w:id="21" w:name="__UnoMark__312_24984722"/>
            <w:bookmarkEnd w:id="20"/>
            <w:bookmarkEnd w:id="21"/>
            <w:r>
              <w:rPr>
                <w:sz w:val="16"/>
                <w:szCs w:val="10"/>
              </w:rPr>
              <w:t>Дата начала осуществления перевозок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2" w:name="__UnoMark__314_24984722"/>
            <w:bookmarkEnd w:id="22"/>
            <w:r>
              <w:rPr>
                <w:sz w:val="16"/>
                <w:szCs w:val="10"/>
              </w:rPr>
              <w:t>Перевозчик</w:t>
            </w:r>
            <w:bookmarkStart w:id="23" w:name="__UnoMark__315_24984722"/>
            <w:bookmarkEnd w:id="23"/>
          </w:p>
        </w:tc>
      </w:tr>
      <w:tr w:rsidR="00743538" w:rsidTr="00743538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4" w:name="__UnoMark__335_24984722"/>
            <w:bookmarkStart w:id="25" w:name="__UnoMark__334_24984722"/>
            <w:bookmarkEnd w:id="24"/>
            <w:bookmarkEnd w:id="25"/>
            <w:r>
              <w:rPr>
                <w:sz w:val="16"/>
                <w:szCs w:val="10"/>
              </w:rPr>
              <w:t>виды ТС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6" w:name="__UnoMark__337_24984722"/>
            <w:bookmarkStart w:id="27" w:name="__UnoMark__336_24984722"/>
            <w:bookmarkEnd w:id="26"/>
            <w:bookmarkEnd w:id="27"/>
            <w:r>
              <w:rPr>
                <w:sz w:val="16"/>
                <w:szCs w:val="10"/>
              </w:rPr>
              <w:t>классы ТС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28" w:name="__UnoMark__339_24984722"/>
            <w:bookmarkStart w:id="29" w:name="__UnoMark__338_24984722"/>
            <w:bookmarkEnd w:id="28"/>
            <w:bookmarkEnd w:id="29"/>
            <w:r>
              <w:rPr>
                <w:sz w:val="16"/>
                <w:szCs w:val="10"/>
              </w:rPr>
              <w:t>экологическая характеристика ТС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ind w:right="-62"/>
              <w:jc w:val="center"/>
            </w:pPr>
            <w:bookmarkStart w:id="30" w:name="__UnoMark__341_24984722"/>
            <w:bookmarkStart w:id="31" w:name="__UnoMark__340_24984722"/>
            <w:bookmarkEnd w:id="30"/>
            <w:bookmarkEnd w:id="31"/>
            <w:r>
              <w:rPr>
                <w:sz w:val="16"/>
                <w:szCs w:val="10"/>
              </w:rPr>
              <w:t>максимальный срок эксплуатации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32" w:name="__UnoMark__343_24984722"/>
            <w:bookmarkStart w:id="33" w:name="__UnoMark__342_24984722"/>
            <w:bookmarkEnd w:id="32"/>
            <w:bookmarkEnd w:id="33"/>
            <w:r>
              <w:rPr>
                <w:sz w:val="16"/>
                <w:szCs w:val="10"/>
              </w:rPr>
              <w:t>характеристики ТС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/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  <w:rPr>
                <w:sz w:val="16"/>
                <w:szCs w:val="10"/>
              </w:rPr>
            </w:pPr>
            <w:bookmarkStart w:id="34" w:name="__UnoMark__346_24984722"/>
            <w:bookmarkStart w:id="35" w:name="__UnoMark__347_24984722"/>
            <w:bookmarkEnd w:id="34"/>
            <w:bookmarkEnd w:id="35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tabs>
                <w:tab w:val="left" w:pos="3579"/>
              </w:tabs>
              <w:jc w:val="center"/>
            </w:pPr>
            <w:bookmarkStart w:id="36" w:name="__UnoMark__349_24984722"/>
            <w:bookmarkStart w:id="37" w:name="__UnoMark__348_24984722"/>
            <w:bookmarkEnd w:id="36"/>
            <w:bookmarkEnd w:id="37"/>
            <w:r>
              <w:rPr>
                <w:sz w:val="16"/>
                <w:szCs w:val="1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371CF7">
            <w:pPr>
              <w:jc w:val="center"/>
            </w:pPr>
            <w:bookmarkStart w:id="38" w:name="__UnoMark__351_24984722"/>
            <w:bookmarkStart w:id="39" w:name="__UnoMark__350_24984722"/>
            <w:bookmarkEnd w:id="38"/>
            <w:bookmarkEnd w:id="39"/>
            <w:r>
              <w:rPr>
                <w:sz w:val="16"/>
                <w:szCs w:val="10"/>
              </w:rPr>
              <w:t>местонахождение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371CF7" w:rsidRDefault="00371CF7" w:rsidP="0051199D">
            <w:pPr>
              <w:jc w:val="center"/>
            </w:pPr>
            <w:bookmarkStart w:id="40" w:name="__UnoMark__353_24984722"/>
            <w:bookmarkStart w:id="41" w:name="__UnoMark__352_24984722"/>
            <w:bookmarkEnd w:id="40"/>
            <w:bookmarkEnd w:id="41"/>
            <w:r>
              <w:rPr>
                <w:sz w:val="16"/>
                <w:szCs w:val="10"/>
              </w:rPr>
              <w:t>ИНН</w:t>
            </w:r>
          </w:p>
        </w:tc>
      </w:tr>
      <w:tr w:rsidR="00743538" w:rsidRPr="00371CF7" w:rsidTr="000A125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42" w:name="__UnoMark__355_24984722"/>
            <w:bookmarkStart w:id="43" w:name="__UnoMark__354_24984722"/>
            <w:bookmarkStart w:id="44" w:name="__UnoMark__357_24984722"/>
            <w:bookmarkStart w:id="45" w:name="__UnoMark__356_24984722"/>
            <w:bookmarkEnd w:id="42"/>
            <w:bookmarkEnd w:id="43"/>
            <w:bookmarkEnd w:id="44"/>
            <w:bookmarkEnd w:id="45"/>
            <w:r w:rsidRPr="00371CF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46" w:name="__UnoMark__359_24984722"/>
            <w:bookmarkStart w:id="47" w:name="__UnoMark__358_24984722"/>
            <w:bookmarkEnd w:id="46"/>
            <w:bookmarkEnd w:id="47"/>
            <w:r w:rsidRPr="00371CF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48" w:name="__UnoMark__361_24984722"/>
            <w:bookmarkStart w:id="49" w:name="__UnoMark__360_24984722"/>
            <w:bookmarkEnd w:id="48"/>
            <w:bookmarkEnd w:id="49"/>
            <w:r w:rsidRPr="00371CF7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0" w:name="__UnoMark__363_24984722"/>
            <w:bookmarkStart w:id="51" w:name="__UnoMark__362_24984722"/>
            <w:bookmarkEnd w:id="50"/>
            <w:bookmarkEnd w:id="51"/>
            <w:r w:rsidRPr="00371CF7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2" w:name="__UnoMark__365_24984722"/>
            <w:bookmarkStart w:id="53" w:name="__UnoMark__364_24984722"/>
            <w:bookmarkEnd w:id="52"/>
            <w:bookmarkEnd w:id="53"/>
            <w:r w:rsidRPr="00371CF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4" w:name="__UnoMark__367_24984722"/>
            <w:bookmarkStart w:id="55" w:name="__UnoMark__366_24984722"/>
            <w:bookmarkEnd w:id="54"/>
            <w:bookmarkEnd w:id="55"/>
            <w:r w:rsidRPr="00371CF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6" w:name="__UnoMark__369_24984722"/>
            <w:bookmarkStart w:id="57" w:name="__UnoMark__368_24984722"/>
            <w:bookmarkEnd w:id="56"/>
            <w:bookmarkEnd w:id="57"/>
            <w:r w:rsidRPr="00371C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58" w:name="__UnoMark__371_24984722"/>
            <w:bookmarkStart w:id="59" w:name="__UnoMark__370_24984722"/>
            <w:bookmarkEnd w:id="58"/>
            <w:bookmarkEnd w:id="59"/>
            <w:r w:rsidRPr="00371CF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0" w:name="__UnoMark__373_24984722"/>
            <w:bookmarkStart w:id="61" w:name="__UnoMark__372_24984722"/>
            <w:bookmarkEnd w:id="60"/>
            <w:bookmarkEnd w:id="61"/>
            <w:r w:rsidRPr="00371CF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2" w:name="__UnoMark__375_24984722"/>
            <w:bookmarkStart w:id="63" w:name="__UnoMark__374_24984722"/>
            <w:bookmarkEnd w:id="62"/>
            <w:bookmarkEnd w:id="63"/>
            <w:r w:rsidRPr="00371CF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4" w:name="__UnoMark__377_24984722"/>
            <w:bookmarkStart w:id="65" w:name="__UnoMark__376_24984722"/>
            <w:bookmarkEnd w:id="64"/>
            <w:bookmarkEnd w:id="65"/>
            <w:r w:rsidRPr="00371CF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6" w:name="__UnoMark__379_24984722"/>
            <w:bookmarkStart w:id="67" w:name="__UnoMark__378_24984722"/>
            <w:bookmarkEnd w:id="66"/>
            <w:bookmarkEnd w:id="67"/>
            <w:r w:rsidRPr="00371CF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68" w:name="__UnoMark__381_24984722"/>
            <w:bookmarkStart w:id="69" w:name="__UnoMark__380_24984722"/>
            <w:bookmarkEnd w:id="68"/>
            <w:bookmarkEnd w:id="69"/>
            <w:r w:rsidRPr="00371CF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0" w:name="__UnoMark__383_24984722"/>
            <w:bookmarkStart w:id="71" w:name="__UnoMark__382_24984722"/>
            <w:bookmarkEnd w:id="70"/>
            <w:bookmarkEnd w:id="71"/>
            <w:r w:rsidRPr="00371CF7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2" w:name="__UnoMark__385_24984722"/>
            <w:bookmarkStart w:id="73" w:name="__UnoMark__384_24984722"/>
            <w:bookmarkEnd w:id="72"/>
            <w:bookmarkEnd w:id="73"/>
            <w:r w:rsidRPr="00371CF7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4" w:name="__UnoMark__387_24984722"/>
            <w:bookmarkStart w:id="75" w:name="__UnoMark__386_24984722"/>
            <w:bookmarkEnd w:id="74"/>
            <w:bookmarkEnd w:id="75"/>
            <w:r w:rsidRPr="00371CF7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6" w:name="__UnoMark__389_24984722"/>
            <w:bookmarkStart w:id="77" w:name="__UnoMark__388_24984722"/>
            <w:bookmarkEnd w:id="76"/>
            <w:bookmarkEnd w:id="77"/>
            <w:r w:rsidRPr="00371CF7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5B25F3" w:rsidRPr="00371CF7" w:rsidRDefault="005B25F3" w:rsidP="0051199D">
            <w:pPr>
              <w:jc w:val="center"/>
              <w:rPr>
                <w:sz w:val="16"/>
                <w:szCs w:val="16"/>
              </w:rPr>
            </w:pPr>
            <w:bookmarkStart w:id="78" w:name="__UnoMark__391_24984722"/>
            <w:bookmarkStart w:id="79" w:name="__UnoMark__390_24984722"/>
            <w:bookmarkEnd w:id="78"/>
            <w:bookmarkEnd w:id="79"/>
            <w:r w:rsidRPr="00371CF7">
              <w:rPr>
                <w:sz w:val="16"/>
                <w:szCs w:val="16"/>
              </w:rPr>
              <w:t>18</w:t>
            </w:r>
          </w:p>
        </w:tc>
      </w:tr>
      <w:tr w:rsidR="00743538" w:rsidRPr="00371CF7" w:rsidTr="00594D89">
        <w:trPr>
          <w:trHeight w:val="1032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80" w:name="__UnoMark__392_24984722"/>
            <w:bookmarkStart w:id="81" w:name="__UnoMark__393_24984722"/>
            <w:bookmarkStart w:id="82" w:name="__UnoMark__394_24984722"/>
            <w:bookmarkStart w:id="83" w:name="__UnoMark__395_24984722"/>
            <w:bookmarkEnd w:id="80"/>
            <w:bookmarkEnd w:id="81"/>
            <w:bookmarkEnd w:id="82"/>
            <w:bookmarkEnd w:id="83"/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84" w:name="__UnoMark__396_24984722"/>
            <w:bookmarkStart w:id="85" w:name="__UnoMark__397_24984722"/>
            <w:bookmarkEnd w:id="84"/>
            <w:bookmarkEnd w:id="85"/>
            <w:r>
              <w:rPr>
                <w:sz w:val="16"/>
                <w:szCs w:val="16"/>
              </w:rPr>
              <w:t>3А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rPr>
                <w:sz w:val="16"/>
                <w:szCs w:val="16"/>
              </w:rPr>
            </w:pPr>
            <w:bookmarkStart w:id="86" w:name="__UnoMark__398_24984722"/>
            <w:bookmarkStart w:id="87" w:name="__UnoMark__399_24984722"/>
            <w:bookmarkEnd w:id="86"/>
            <w:bookmarkEnd w:id="87"/>
            <w:r>
              <w:rPr>
                <w:sz w:val="16"/>
                <w:szCs w:val="16"/>
              </w:rPr>
              <w:t xml:space="preserve">ж/д вокзал – </w:t>
            </w:r>
            <w:proofErr w:type="gramStart"/>
            <w:r>
              <w:rPr>
                <w:sz w:val="16"/>
                <w:szCs w:val="16"/>
              </w:rPr>
              <w:t>Ставропольская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rPr>
                <w:sz w:val="16"/>
                <w:szCs w:val="16"/>
              </w:rPr>
            </w:pPr>
            <w:bookmarkStart w:id="88" w:name="__UnoMark__400_24984722"/>
            <w:bookmarkStart w:id="89" w:name="__UnoMark__401_24984722"/>
            <w:bookmarkEnd w:id="88"/>
            <w:bookmarkEnd w:id="89"/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Куйбышева, ул. Луначарского, ул. Калинина, ул. Рыбная, ул. 1-й Пятилетки, АТП, Ветлечебница, ул. Полтавская, ул. Красноярская, ул. Смоленская, ул. Витебская, Ателье, ул. </w:t>
            </w:r>
            <w:proofErr w:type="spellStart"/>
            <w:r>
              <w:rPr>
                <w:sz w:val="16"/>
                <w:szCs w:val="16"/>
              </w:rPr>
              <w:t>Цимлянская</w:t>
            </w:r>
            <w:proofErr w:type="spellEnd"/>
            <w:r>
              <w:rPr>
                <w:sz w:val="16"/>
                <w:szCs w:val="16"/>
              </w:rPr>
              <w:t xml:space="preserve">, ул. Минская, ул. Ставропольская, ул. Сальская-1, ул. Сальская-2, ул. Ставропольская, ул. Минская, ул. </w:t>
            </w:r>
            <w:proofErr w:type="spellStart"/>
            <w:r>
              <w:rPr>
                <w:sz w:val="16"/>
                <w:szCs w:val="16"/>
              </w:rPr>
              <w:t>Цимлянская</w:t>
            </w:r>
            <w:proofErr w:type="spellEnd"/>
            <w:r>
              <w:rPr>
                <w:sz w:val="16"/>
                <w:szCs w:val="16"/>
              </w:rPr>
              <w:t xml:space="preserve">, ул. Балашова, ул. Революционная, ул. Смоленская, ул. Красноярская, ул. Полтавская, Ветлечебница, Магнит, ул. Рыбная, ул. Калинина,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proofErr w:type="gram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rPr>
                <w:sz w:val="16"/>
                <w:szCs w:val="16"/>
              </w:rPr>
            </w:pPr>
            <w:bookmarkStart w:id="90" w:name="__UnoMark__402_24984722"/>
            <w:bookmarkStart w:id="91" w:name="__UnoMark__403_24984722"/>
            <w:bookmarkEnd w:id="90"/>
            <w:bookmarkEnd w:id="91"/>
            <w:proofErr w:type="gramStart"/>
            <w:r>
              <w:rPr>
                <w:sz w:val="16"/>
                <w:szCs w:val="16"/>
              </w:rPr>
              <w:t xml:space="preserve">ул. Кирова, ул. Энгельса, ул. Заводская, ул. 1-й Пятилетки,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Ейская</w:t>
            </w:r>
            <w:proofErr w:type="spellEnd"/>
            <w:r>
              <w:rPr>
                <w:sz w:val="16"/>
                <w:szCs w:val="16"/>
              </w:rPr>
              <w:t xml:space="preserve">, ул. Грузинская,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92" w:name="__UnoMark__404_24984722"/>
            <w:bookmarkStart w:id="93" w:name="__UnoMark__405_24984722"/>
            <w:bookmarkEnd w:id="92"/>
            <w:bookmarkEnd w:id="93"/>
            <w:r>
              <w:rPr>
                <w:sz w:val="16"/>
                <w:szCs w:val="16"/>
              </w:rPr>
              <w:t>8,8 км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A81207" w:rsidRDefault="00743538" w:rsidP="00D46B4B">
            <w:pPr>
              <w:rPr>
                <w:sz w:val="16"/>
                <w:szCs w:val="16"/>
              </w:rPr>
            </w:pPr>
            <w:bookmarkStart w:id="94" w:name="__UnoMark__406_24984722"/>
            <w:bookmarkStart w:id="95" w:name="__UnoMark__407_24984722"/>
            <w:bookmarkEnd w:id="94"/>
            <w:bookmarkEnd w:id="95"/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rPr>
                <w:sz w:val="16"/>
                <w:szCs w:val="16"/>
              </w:rPr>
            </w:pPr>
            <w:bookmarkStart w:id="96" w:name="__UnoMark__408_24984722"/>
            <w:bookmarkStart w:id="97" w:name="__UnoMark__409_24984722"/>
            <w:bookmarkEnd w:id="96"/>
            <w:bookmarkEnd w:id="97"/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98" w:name="__UnoMark__410_24984722"/>
            <w:bookmarkStart w:id="99" w:name="__UnoMark__411_24984722"/>
            <w:bookmarkEnd w:id="98"/>
            <w:bookmarkEnd w:id="99"/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100" w:name="__UnoMark__412_24984722"/>
            <w:bookmarkStart w:id="101" w:name="__UnoMark__413_24984722"/>
            <w:bookmarkEnd w:id="100"/>
            <w:bookmarkEnd w:id="101"/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102" w:name="__UnoMark__414_24984722"/>
            <w:bookmarkStart w:id="103" w:name="__UnoMark__415_24984722"/>
            <w:bookmarkEnd w:id="102"/>
            <w:bookmarkEnd w:id="103"/>
            <w:r>
              <w:rPr>
                <w:sz w:val="16"/>
                <w:szCs w:val="16"/>
              </w:rPr>
              <w:t>Евро5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104" w:name="__UnoMark__416_24984722"/>
            <w:bookmarkStart w:id="105" w:name="__UnoMark__417_24984722"/>
            <w:bookmarkEnd w:id="104"/>
            <w:bookmarkEnd w:id="105"/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106" w:name="__UnoMark__418_24984722"/>
            <w:bookmarkStart w:id="107" w:name="__UnoMark__419_24984722"/>
            <w:bookmarkEnd w:id="106"/>
            <w:bookmarkEnd w:id="107"/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108" w:name="__UnoMark__420_24984722"/>
            <w:bookmarkStart w:id="109" w:name="__UnoMark__421_24984722"/>
            <w:bookmarkEnd w:id="108"/>
            <w:bookmarkEnd w:id="109"/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bookmarkStart w:id="110" w:name="__UnoMark__422_24984722"/>
            <w:bookmarkStart w:id="111" w:name="__UnoMark__423_24984722"/>
            <w:bookmarkEnd w:id="110"/>
            <w:bookmarkEnd w:id="111"/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rPr>
                <w:sz w:val="16"/>
                <w:szCs w:val="16"/>
              </w:rPr>
            </w:pPr>
            <w:bookmarkStart w:id="112" w:name="__UnoMark__424_24984722"/>
            <w:bookmarkStart w:id="113" w:name="__UnoMark__425_24984722"/>
            <w:bookmarkEnd w:id="112"/>
            <w:bookmarkEnd w:id="113"/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Батайское</w:t>
            </w:r>
            <w:proofErr w:type="spellEnd"/>
            <w:r>
              <w:rPr>
                <w:sz w:val="16"/>
                <w:szCs w:val="16"/>
              </w:rPr>
              <w:t xml:space="preserve"> АТП-1»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rPr>
                <w:sz w:val="16"/>
                <w:szCs w:val="16"/>
              </w:rPr>
            </w:pPr>
            <w:bookmarkStart w:id="114" w:name="__UnoMark__426_24984722"/>
            <w:bookmarkStart w:id="115" w:name="__UnoMark__427_24984722"/>
            <w:bookmarkEnd w:id="114"/>
            <w:bookmarkEnd w:id="115"/>
            <w:r>
              <w:rPr>
                <w:sz w:val="16"/>
                <w:szCs w:val="16"/>
              </w:rPr>
              <w:t xml:space="preserve">346880, Ростовская область, г. Батайск,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rStyle w:val="a7"/>
                <w:sz w:val="16"/>
                <w:szCs w:val="16"/>
              </w:rPr>
            </w:pPr>
            <w:bookmarkStart w:id="116" w:name="__UnoMark__428_24984722"/>
            <w:bookmarkEnd w:id="116"/>
            <w:r>
              <w:rPr>
                <w:rStyle w:val="a7"/>
                <w:sz w:val="16"/>
                <w:szCs w:val="16"/>
              </w:rPr>
              <w:t>6141034726</w:t>
            </w:r>
          </w:p>
        </w:tc>
      </w:tr>
      <w:tr w:rsidR="00743538" w:rsidRPr="00371CF7" w:rsidTr="000A125E">
        <w:trPr>
          <w:trHeight w:val="487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51199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79754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5119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Pr="00A81207" w:rsidRDefault="00743538" w:rsidP="0051199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51199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Default="00743538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Default="000A125E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743538" w:rsidRPr="00371CF7" w:rsidRDefault="0074353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Pr="00371CF7" w:rsidRDefault="00743538" w:rsidP="005119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Pr="00371CF7" w:rsidRDefault="00743538" w:rsidP="005119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Pr="00371CF7" w:rsidRDefault="00743538" w:rsidP="0051199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743538" w:rsidRPr="00371CF7" w:rsidRDefault="00743538" w:rsidP="0051199D">
            <w:pPr>
              <w:rPr>
                <w:rStyle w:val="a7"/>
                <w:sz w:val="16"/>
                <w:szCs w:val="16"/>
              </w:rPr>
            </w:pPr>
          </w:p>
        </w:tc>
      </w:tr>
      <w:tr w:rsidR="00006F99" w:rsidRPr="00371CF7" w:rsidTr="000A125E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C562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Авиагородок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Фрунзе, ул. Московская, ул. Почтовая, ул. Лермонтова, ул. Дружбы, ул. Маяковского, ул. Молокова, ул. Шмидта, ул. Пионерская, ул. Авиационная, ул. Щорса, ВЧМ, ул. Тельмана, Авиагородок, ул. Авиационная, ул. Пионерская, ул. Шмидта, Церковь, ул. Зеленая, ул. Дружбы, ул. Лермонтова, ул. Ленинградская, ул. Пушкина, ул. </w:t>
            </w:r>
            <w:proofErr w:type="spellStart"/>
            <w:r>
              <w:rPr>
                <w:sz w:val="16"/>
                <w:szCs w:val="16"/>
              </w:rPr>
              <w:t>Половинко</w:t>
            </w:r>
            <w:proofErr w:type="spellEnd"/>
            <w:r>
              <w:rPr>
                <w:sz w:val="16"/>
                <w:szCs w:val="16"/>
              </w:rPr>
              <w:t xml:space="preserve">, СЖМ, ул. Ленинградская, ул. 50 лет Октября,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proofErr w:type="gram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620E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Московская, ул. Почтовая, ул. Ленинградская, ул. Коммунистическая, ул. Комарова, ул. Коммунальная, ул. Тельмана, ул. Авиационная, ул. Тельмана, ул. Речная, ул. Ленинградская, ул. Ленинградская, ул. Северный массив, ул. Куйбышева,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</w:t>
            </w:r>
            <w:r w:rsidR="003041D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ая, ул. Привокзальная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 км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A81207" w:rsidRDefault="00006F99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A81207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006F99">
              <w:rPr>
                <w:sz w:val="16"/>
                <w:szCs w:val="16"/>
              </w:rPr>
              <w:t>ольшой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15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Батайское</w:t>
            </w:r>
            <w:proofErr w:type="spellEnd"/>
            <w:r>
              <w:rPr>
                <w:sz w:val="16"/>
                <w:szCs w:val="16"/>
              </w:rPr>
              <w:t xml:space="preserve"> АТП-1»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Батайск,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6141034726</w:t>
            </w:r>
          </w:p>
        </w:tc>
      </w:tr>
      <w:tr w:rsidR="00006F99" w:rsidRPr="00371CF7" w:rsidTr="00006F99">
        <w:trPr>
          <w:trHeight w:val="845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C562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46B4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620E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A81207" w:rsidRDefault="00006F99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46B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особо большой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Default="00006F99" w:rsidP="00D4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006F99" w:rsidRPr="00371CF7" w:rsidRDefault="00006F99" w:rsidP="00D46B4B">
            <w:pPr>
              <w:jc w:val="center"/>
              <w:rPr>
                <w:rStyle w:val="a7"/>
                <w:sz w:val="16"/>
                <w:szCs w:val="16"/>
              </w:rPr>
            </w:pPr>
          </w:p>
        </w:tc>
      </w:tr>
      <w:tr w:rsidR="00517F88" w:rsidRPr="00371CF7" w:rsidTr="00006F9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3041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Донская Чаша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3041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Фрунзе, ул. Московская, ул. Почтовая, ул. Лермонтова, ул. Дружбы, ул. Маяковского, ул. Молокова, ул. Шмидта, ул. Пионерская, ул. Авиационная, ул. Щорса, ВЧМ, ул. Кубанская, СКВО, Завод № 258, Универмаг, Поликлиника, Донская Чаша, ул. Суворова, ул. 40 лет Октября, ул. Пугачева, ул. Шмидта, Церковь, ул. Зеленая, ул. Дружбы, ул. Лермонтова, ул. Ленинградская, ул. Пушкина, ул. Мира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 xml:space="preserve">ул. Ленинградская, ул. 50 лет Октября,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Ворошилова, ул. Энгельса, ул. Северный массив, ул. Куйбышева,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Почтовая-1, ул. Почтовая-2, Привокзальная площадь 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3041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Московская, ул. Почтовая, ул. Ленинградская, ул. Коммунистическая, ул. Комарова, ул. Коммунальная, до завода № 258, от завода № 258 налево через </w:t>
            </w:r>
            <w:proofErr w:type="spellStart"/>
            <w:r>
              <w:rPr>
                <w:sz w:val="16"/>
                <w:szCs w:val="16"/>
              </w:rPr>
              <w:t>мкрн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Авиагородок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ост. Универмаг направо, по основной дороге через </w:t>
            </w:r>
            <w:proofErr w:type="spellStart"/>
            <w:r>
              <w:rPr>
                <w:sz w:val="16"/>
                <w:szCs w:val="16"/>
              </w:rPr>
              <w:t>мкрн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Авиагородок, ул. Пионерская, ул. Тельмана, ул. Речная, ул. Ленинградская, ул. Энгельса, ул. Северный массив, ул. Куйбышева,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A81207" w:rsidRDefault="00517F88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15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Батайское</w:t>
            </w:r>
            <w:proofErr w:type="spellEnd"/>
            <w:r>
              <w:rPr>
                <w:sz w:val="16"/>
                <w:szCs w:val="16"/>
              </w:rPr>
              <w:t xml:space="preserve"> АТП-1»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Батайск,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517F88" w:rsidRPr="00371CF7" w:rsidRDefault="00517F88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6141034726</w:t>
            </w:r>
          </w:p>
        </w:tc>
      </w:tr>
      <w:tr w:rsidR="00F62DA0" w:rsidRPr="00371CF7" w:rsidTr="00D46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BA607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пос. РДВС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CE7FA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Поликлиника, ул. Кирова, ул. Ушинского, ул. Комсомольская, ул. Октябрьская, почта, ул. </w:t>
            </w:r>
            <w:proofErr w:type="spellStart"/>
            <w:r>
              <w:rPr>
                <w:sz w:val="16"/>
                <w:szCs w:val="16"/>
              </w:rPr>
              <w:t>Гастело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Гайдаш</w:t>
            </w:r>
            <w:proofErr w:type="spellEnd"/>
            <w:r>
              <w:rPr>
                <w:sz w:val="16"/>
                <w:szCs w:val="16"/>
              </w:rPr>
              <w:t xml:space="preserve">, ул. Кулагина, ул. Павлова, </w:t>
            </w:r>
            <w:proofErr w:type="spellStart"/>
            <w:r>
              <w:rPr>
                <w:sz w:val="16"/>
                <w:szCs w:val="16"/>
              </w:rPr>
              <w:t>Электросвет</w:t>
            </w:r>
            <w:proofErr w:type="spellEnd"/>
            <w:r>
              <w:rPr>
                <w:sz w:val="16"/>
                <w:szCs w:val="16"/>
              </w:rPr>
              <w:t xml:space="preserve">, Тубдиспансер, пос. РДВС, ПЧЛ, Березовая роща, ж/д техникум, </w:t>
            </w:r>
            <w:proofErr w:type="spellStart"/>
            <w:r>
              <w:rPr>
                <w:sz w:val="16"/>
                <w:szCs w:val="16"/>
              </w:rPr>
              <w:t>Пепсико</w:t>
            </w:r>
            <w:proofErr w:type="spellEnd"/>
            <w:r>
              <w:rPr>
                <w:sz w:val="16"/>
                <w:szCs w:val="16"/>
              </w:rPr>
              <w:t xml:space="preserve">-Холдинг, ж/д техникум, Березовая роща, ПЧЛ, пос. РДВС, ул. Матросова, Магнит, ул. </w:t>
            </w:r>
            <w:proofErr w:type="spellStart"/>
            <w:r>
              <w:rPr>
                <w:sz w:val="16"/>
                <w:szCs w:val="16"/>
              </w:rPr>
              <w:t>К.Цеткин</w:t>
            </w:r>
            <w:proofErr w:type="spellEnd"/>
            <w:r>
              <w:rPr>
                <w:sz w:val="16"/>
                <w:szCs w:val="16"/>
              </w:rPr>
              <w:t>, ул. Кулагина, ул. Колхозная, ул. Октябрьская, ул. Комсомольская, ул. Ушинского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 xml:space="preserve">ул. Станиславского,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Заводская, ул. Куйбышева, ул. Кирова, ул. Луначарского, ул. Орджоникидзе, ул. Октябрьская, ул. </w:t>
            </w:r>
            <w:proofErr w:type="spellStart"/>
            <w:r>
              <w:rPr>
                <w:sz w:val="16"/>
                <w:szCs w:val="16"/>
              </w:rPr>
              <w:t>Гастело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Гайдаш</w:t>
            </w:r>
            <w:proofErr w:type="spellEnd"/>
            <w:r>
              <w:rPr>
                <w:sz w:val="16"/>
                <w:szCs w:val="16"/>
              </w:rPr>
              <w:t xml:space="preserve">, ул. Орджоникидзе, ул. Панфилова, ул. Энгельса, ул. Кулагина, ул. Орджоникидзе, ул. Луначарского, ул. Станиславского, ул. Луначарского,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A81207" w:rsidRDefault="00F62DA0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Батайское</w:t>
            </w:r>
            <w:proofErr w:type="spellEnd"/>
            <w:r>
              <w:rPr>
                <w:sz w:val="16"/>
                <w:szCs w:val="16"/>
              </w:rPr>
              <w:t xml:space="preserve"> АТП-1»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Батайск,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6141034726</w:t>
            </w:r>
          </w:p>
        </w:tc>
      </w:tr>
      <w:tr w:rsidR="00F62DA0" w:rsidRPr="00371CF7" w:rsidTr="00D46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3C306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E14FB3" w:rsidP="00E14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ж/д вокзал – пос. </w:t>
            </w:r>
            <w:proofErr w:type="gramStart"/>
            <w:r>
              <w:rPr>
                <w:sz w:val="16"/>
                <w:szCs w:val="16"/>
              </w:rPr>
              <w:t>Наливная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E14FB3" w:rsidP="00E14FB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 xml:space="preserve">, ул. Комсомольская, ул. Советская, пер. Степной, Магнит, 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Промывка,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МЖБК, ул. Светлая, Нефтебаза, дачи «Труд», пос. Наливная, дачи «Труд», Нефтебаза, ул. Светлая, МЖБК,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Промывка,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Магнит, пер. Степной, ул. Советская, ул. Комсомольская,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 xml:space="preserve">, Бассейн, ул. Привокзальная 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E14FB3" w:rsidP="00E14FB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Книжная, ул. Урицкого, ул. Ленина, ул. Кулагина, ул. Энгельса, ул. Промышленная, </w:t>
            </w:r>
            <w:proofErr w:type="spellStart"/>
            <w:r>
              <w:rPr>
                <w:sz w:val="16"/>
                <w:szCs w:val="16"/>
              </w:rPr>
              <w:t>Сальское</w:t>
            </w:r>
            <w:proofErr w:type="spellEnd"/>
            <w:r>
              <w:rPr>
                <w:sz w:val="16"/>
                <w:szCs w:val="16"/>
              </w:rPr>
              <w:t xml:space="preserve"> шоссе, ул. Полевая, ул. </w:t>
            </w:r>
            <w:proofErr w:type="spellStart"/>
            <w:r>
              <w:rPr>
                <w:sz w:val="16"/>
                <w:szCs w:val="16"/>
              </w:rPr>
              <w:t>Нефтегорская</w:t>
            </w:r>
            <w:proofErr w:type="spellEnd"/>
            <w:r>
              <w:rPr>
                <w:sz w:val="16"/>
                <w:szCs w:val="16"/>
              </w:rPr>
              <w:t xml:space="preserve">, л. Космонавтов, ул. </w:t>
            </w:r>
            <w:proofErr w:type="spellStart"/>
            <w:r>
              <w:rPr>
                <w:sz w:val="16"/>
                <w:szCs w:val="16"/>
              </w:rPr>
              <w:t>Нефтегорская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Сальское</w:t>
            </w:r>
            <w:proofErr w:type="spellEnd"/>
            <w:r>
              <w:rPr>
                <w:sz w:val="16"/>
                <w:szCs w:val="16"/>
              </w:rPr>
              <w:t xml:space="preserve"> шоссе, ул. Промышленная, ул. Энгельса, ул. Кулагина, ул. Ленина, ул. Урицкого, ул. Энгельса, ул. Кирова,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4226E7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A81207" w:rsidRDefault="00F62DA0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15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F62DA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«Гермес»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Батайск,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62DA0" w:rsidRPr="00371CF7" w:rsidRDefault="00D254F8" w:rsidP="00D46B4B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6141031588</w:t>
            </w:r>
          </w:p>
        </w:tc>
      </w:tr>
      <w:tr w:rsidR="00CE1CB0" w:rsidRPr="00371CF7" w:rsidTr="00D46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877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пос. Залесье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 xml:space="preserve">, ул. Комсомольская, ул. Советская, пер. Степной, Магнит, 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Промывка,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МЖБК, ул. Светлая, Нефтебаза, дачи «Труд», МРЭО, дачи «Весна», </w:t>
            </w:r>
            <w:r>
              <w:rPr>
                <w:sz w:val="16"/>
                <w:szCs w:val="16"/>
              </w:rPr>
              <w:lastRenderedPageBreak/>
              <w:t xml:space="preserve">пос. Залесье, дачи «Весна», МРЭО, Нефтебаза, </w:t>
            </w:r>
            <w:proofErr w:type="spellStart"/>
            <w:r>
              <w:rPr>
                <w:sz w:val="16"/>
                <w:szCs w:val="16"/>
              </w:rPr>
              <w:t>Промбурвод</w:t>
            </w:r>
            <w:proofErr w:type="spellEnd"/>
            <w:r>
              <w:rPr>
                <w:sz w:val="16"/>
                <w:szCs w:val="16"/>
              </w:rPr>
              <w:t xml:space="preserve">, Промывка, </w:t>
            </w:r>
            <w:proofErr w:type="spellStart"/>
            <w:r>
              <w:rPr>
                <w:sz w:val="16"/>
                <w:szCs w:val="16"/>
              </w:rPr>
              <w:t>Сальский</w:t>
            </w:r>
            <w:proofErr w:type="spellEnd"/>
            <w:r>
              <w:rPr>
                <w:sz w:val="16"/>
                <w:szCs w:val="16"/>
              </w:rPr>
              <w:t xml:space="preserve"> поворот, Магнит, пер. Степной, ул. Советская, ул. Комсомольская,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Бассейн, ул. Привокзальная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ул. Кирова, ул. Книжная, ул. Урицкого, ул. Ленина, ул. Кулагина, ул. Энгельса, ул. Промышленная, </w:t>
            </w:r>
            <w:proofErr w:type="spellStart"/>
            <w:r>
              <w:rPr>
                <w:sz w:val="16"/>
                <w:szCs w:val="16"/>
              </w:rPr>
              <w:t>Сальское</w:t>
            </w:r>
            <w:proofErr w:type="spellEnd"/>
            <w:r>
              <w:rPr>
                <w:sz w:val="16"/>
                <w:szCs w:val="16"/>
              </w:rPr>
              <w:t xml:space="preserve"> шоссе, Восточное шоссе, пос. Залесье, восточное </w:t>
            </w:r>
            <w:proofErr w:type="spellStart"/>
            <w:r>
              <w:rPr>
                <w:sz w:val="16"/>
                <w:szCs w:val="16"/>
              </w:rPr>
              <w:t>щоссе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Ольгинский</w:t>
            </w:r>
            <w:proofErr w:type="spellEnd"/>
            <w:r>
              <w:rPr>
                <w:sz w:val="16"/>
                <w:szCs w:val="16"/>
              </w:rPr>
              <w:t xml:space="preserve"> тупик, ул. </w:t>
            </w:r>
            <w:r>
              <w:rPr>
                <w:sz w:val="16"/>
                <w:szCs w:val="16"/>
              </w:rPr>
              <w:lastRenderedPageBreak/>
              <w:t>Промышленная, ул. Энгельса, ул. Кулагина, ул. Ленина, ул. Урицкого, ул. Энгельса, ул. Кирова,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14,4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A81207" w:rsidRDefault="00CE1CB0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</w:t>
            </w:r>
            <w:r w:rsidRPr="00A81207">
              <w:rPr>
                <w:sz w:val="16"/>
                <w:szCs w:val="16"/>
              </w:rPr>
              <w:lastRenderedPageBreak/>
              <w:t>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большой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15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«Гермес»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Батайск, </w:t>
            </w:r>
            <w:r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CE1CB0" w:rsidRPr="00371CF7" w:rsidRDefault="00CE1CB0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lastRenderedPageBreak/>
              <w:t>6141031588</w:t>
            </w:r>
          </w:p>
        </w:tc>
      </w:tr>
      <w:tr w:rsidR="00F422C6" w:rsidRPr="00371CF7" w:rsidTr="00D46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0C5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 вокзал – Кирпичный завод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F45F6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Куйбышева, ул. Луначарского, ул. 50 лет Октября, ул. Ленинградская, ул. Калинина, </w:t>
            </w:r>
            <w:proofErr w:type="spellStart"/>
            <w:r>
              <w:rPr>
                <w:sz w:val="16"/>
                <w:szCs w:val="16"/>
              </w:rPr>
              <w:t>мкрн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Южный берег, ул. </w:t>
            </w:r>
            <w:proofErr w:type="gramStart"/>
            <w:r>
              <w:rPr>
                <w:sz w:val="16"/>
                <w:szCs w:val="16"/>
              </w:rPr>
              <w:t>Московская</w:t>
            </w:r>
            <w:proofErr w:type="gramEnd"/>
            <w:r>
              <w:rPr>
                <w:sz w:val="16"/>
                <w:szCs w:val="16"/>
              </w:rPr>
              <w:t xml:space="preserve">, ул. Рыбная, Кирпичный завод, ул. Рыбная. </w:t>
            </w:r>
            <w:proofErr w:type="gramStart"/>
            <w:r>
              <w:rPr>
                <w:sz w:val="16"/>
                <w:szCs w:val="16"/>
              </w:rPr>
              <w:t xml:space="preserve">Ул. Калинина, ул. 50 лет Октября, ул. Садовая,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DE0E55" w:rsidRDefault="00F422C6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Заводская, ул. Луначарского, ул. Ленинградская, ул. Рыбная, ул. 50 лет Октября, Кирпичный завод, ул. 550 лет Октября, ул. Луначарского,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A81207" w:rsidRDefault="00F422C6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«Гермес»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Батайск,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F422C6" w:rsidRPr="00371CF7" w:rsidRDefault="00F422C6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6141031588</w:t>
            </w:r>
          </w:p>
        </w:tc>
      </w:tr>
      <w:tr w:rsidR="00E55C99" w:rsidRPr="00371CF7" w:rsidTr="00D46B4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3B6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 вокзал – ж/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Прибрежный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Привокзальная площадь, ул. Заводская, ул. Куйбышева, ул. Луначарского, ул. Калинина, ул. Рыбная, ул. 1-й Пятилетки, АТП, Ветлечебница, ул. Фермерская, ж/к Прибрежный, ул. Фермерская, Ветлечебница, Магнит, ж/к Новая Пальмира, ул. Рыбная, ул. Калинина, </w:t>
            </w:r>
            <w:proofErr w:type="spellStart"/>
            <w:r>
              <w:rPr>
                <w:sz w:val="16"/>
                <w:szCs w:val="16"/>
              </w:rPr>
              <w:t>Ц.Рынок</w:t>
            </w:r>
            <w:proofErr w:type="spellEnd"/>
            <w:r>
              <w:rPr>
                <w:sz w:val="16"/>
                <w:szCs w:val="16"/>
              </w:rPr>
              <w:t>, ул. Ворошилова, ул. Энгельса, ул. Почтовая-1, ул. Почтовая-2, Привокзальная площадь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ул. Кирова, ул. Энгельса, ул. Заводская, ул. 1-й Пятилетки,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Фермерская,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 xml:space="preserve">, ул. 1-й пятилетки, ул.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Почтовая, ул. Привокзальная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86140D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 км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A81207" w:rsidRDefault="00E55C99" w:rsidP="00D46B4B">
            <w:pPr>
              <w:rPr>
                <w:sz w:val="16"/>
                <w:szCs w:val="16"/>
              </w:rPr>
            </w:pPr>
            <w:r w:rsidRPr="00A81207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двигатель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D4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«Гермес»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346880, Ростовская область, г. Батайск, ул. </w:t>
            </w:r>
            <w:proofErr w:type="spellStart"/>
            <w:r>
              <w:rPr>
                <w:sz w:val="16"/>
                <w:szCs w:val="16"/>
              </w:rPr>
              <w:t>Подтопты</w:t>
            </w:r>
            <w:proofErr w:type="spellEnd"/>
            <w:r>
              <w:rPr>
                <w:sz w:val="16"/>
                <w:szCs w:val="16"/>
              </w:rPr>
              <w:t>, 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  <w:vAlign w:val="center"/>
          </w:tcPr>
          <w:p w:rsidR="00E55C99" w:rsidRPr="00371CF7" w:rsidRDefault="00E55C99" w:rsidP="0051199D">
            <w:pPr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6141031588</w:t>
            </w:r>
          </w:p>
        </w:tc>
      </w:tr>
    </w:tbl>
    <w:p w:rsidR="002C4BAB" w:rsidRDefault="002C4BAB"/>
    <w:p w:rsidR="005B25F3" w:rsidRDefault="005B25F3"/>
    <w:p w:rsidR="005B25F3" w:rsidRDefault="005B25F3">
      <w:bookmarkStart w:id="117" w:name="_GoBack"/>
      <w:bookmarkEnd w:id="117"/>
    </w:p>
    <w:sectPr w:rsidR="005B25F3" w:rsidSect="00371CF7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B7" w:rsidRDefault="00F01EB7" w:rsidP="005B25F3">
      <w:r>
        <w:separator/>
      </w:r>
    </w:p>
  </w:endnote>
  <w:endnote w:type="continuationSeparator" w:id="0">
    <w:p w:rsidR="00F01EB7" w:rsidRDefault="00F01EB7" w:rsidP="005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F3" w:rsidRDefault="00F01EB7">
    <w:pPr>
      <w:pStyle w:val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B7" w:rsidRDefault="00F01EB7" w:rsidP="005B25F3">
      <w:r>
        <w:separator/>
      </w:r>
    </w:p>
  </w:footnote>
  <w:footnote w:type="continuationSeparator" w:id="0">
    <w:p w:rsidR="00F01EB7" w:rsidRDefault="00F01EB7" w:rsidP="005B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F3"/>
    <w:rsid w:val="00006F99"/>
    <w:rsid w:val="000A11CA"/>
    <w:rsid w:val="000A125E"/>
    <w:rsid w:val="000C5FF2"/>
    <w:rsid w:val="002C4BAB"/>
    <w:rsid w:val="003041DC"/>
    <w:rsid w:val="00371CF7"/>
    <w:rsid w:val="003B6759"/>
    <w:rsid w:val="003C3060"/>
    <w:rsid w:val="004226E7"/>
    <w:rsid w:val="004C1A92"/>
    <w:rsid w:val="00517F88"/>
    <w:rsid w:val="00521BE7"/>
    <w:rsid w:val="0052519C"/>
    <w:rsid w:val="00594D89"/>
    <w:rsid w:val="005B25F3"/>
    <w:rsid w:val="00620EA5"/>
    <w:rsid w:val="00743538"/>
    <w:rsid w:val="00797546"/>
    <w:rsid w:val="0086140D"/>
    <w:rsid w:val="0086372F"/>
    <w:rsid w:val="0087506C"/>
    <w:rsid w:val="008E3211"/>
    <w:rsid w:val="008E6E00"/>
    <w:rsid w:val="00A81207"/>
    <w:rsid w:val="00BA607B"/>
    <w:rsid w:val="00CE1CB0"/>
    <w:rsid w:val="00CE7FA0"/>
    <w:rsid w:val="00D254F8"/>
    <w:rsid w:val="00D46B4B"/>
    <w:rsid w:val="00D730F9"/>
    <w:rsid w:val="00D87738"/>
    <w:rsid w:val="00DC562F"/>
    <w:rsid w:val="00DE0E55"/>
    <w:rsid w:val="00E14FB3"/>
    <w:rsid w:val="00E55C99"/>
    <w:rsid w:val="00EC58C1"/>
    <w:rsid w:val="00F01EB7"/>
    <w:rsid w:val="00F21038"/>
    <w:rsid w:val="00F422C6"/>
    <w:rsid w:val="00F45F67"/>
    <w:rsid w:val="00F62DA0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25F3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header"/>
    <w:basedOn w:val="a"/>
    <w:link w:val="a4"/>
    <w:qFormat/>
    <w:rsid w:val="005B25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ижний колонтитул1"/>
    <w:basedOn w:val="a"/>
    <w:qFormat/>
    <w:rsid w:val="005B25F3"/>
    <w:pPr>
      <w:tabs>
        <w:tab w:val="center" w:pos="4153"/>
        <w:tab w:val="right" w:pos="8306"/>
      </w:tabs>
    </w:pPr>
    <w:rPr>
      <w:color w:val="00000A"/>
    </w:rPr>
  </w:style>
  <w:style w:type="paragraph" w:styleId="a5">
    <w:name w:val="Title"/>
    <w:basedOn w:val="a"/>
    <w:link w:val="a6"/>
    <w:qFormat/>
    <w:rsid w:val="005B25F3"/>
    <w:pPr>
      <w:jc w:val="center"/>
    </w:pPr>
    <w:rPr>
      <w:b/>
      <w:bCs/>
      <w:color w:val="00000A"/>
      <w:sz w:val="32"/>
      <w:szCs w:val="24"/>
    </w:rPr>
  </w:style>
  <w:style w:type="character" w:customStyle="1" w:styleId="a6">
    <w:name w:val="Название Знак"/>
    <w:basedOn w:val="a0"/>
    <w:link w:val="a5"/>
    <w:rsid w:val="005B25F3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styleId="a7">
    <w:name w:val="page number"/>
    <w:basedOn w:val="a0"/>
    <w:rsid w:val="005B25F3"/>
  </w:style>
  <w:style w:type="paragraph" w:styleId="a8">
    <w:name w:val="footer"/>
    <w:basedOn w:val="a"/>
    <w:link w:val="a9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25F3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header"/>
    <w:basedOn w:val="a"/>
    <w:link w:val="a4"/>
    <w:qFormat/>
    <w:rsid w:val="005B25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ижний колонтитул1"/>
    <w:basedOn w:val="a"/>
    <w:qFormat/>
    <w:rsid w:val="005B25F3"/>
    <w:pPr>
      <w:tabs>
        <w:tab w:val="center" w:pos="4153"/>
        <w:tab w:val="right" w:pos="8306"/>
      </w:tabs>
    </w:pPr>
    <w:rPr>
      <w:color w:val="00000A"/>
    </w:rPr>
  </w:style>
  <w:style w:type="paragraph" w:styleId="a5">
    <w:name w:val="Title"/>
    <w:basedOn w:val="a"/>
    <w:link w:val="a6"/>
    <w:qFormat/>
    <w:rsid w:val="005B25F3"/>
    <w:pPr>
      <w:jc w:val="center"/>
    </w:pPr>
    <w:rPr>
      <w:b/>
      <w:bCs/>
      <w:color w:val="00000A"/>
      <w:sz w:val="32"/>
      <w:szCs w:val="24"/>
    </w:rPr>
  </w:style>
  <w:style w:type="character" w:customStyle="1" w:styleId="a6">
    <w:name w:val="Название Знак"/>
    <w:basedOn w:val="a0"/>
    <w:link w:val="a5"/>
    <w:rsid w:val="005B25F3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styleId="a7">
    <w:name w:val="page number"/>
    <w:basedOn w:val="a0"/>
    <w:rsid w:val="005B25F3"/>
  </w:style>
  <w:style w:type="paragraph" w:styleId="a8">
    <w:name w:val="footer"/>
    <w:basedOn w:val="a"/>
    <w:link w:val="a9"/>
    <w:uiPriority w:val="99"/>
    <w:unhideWhenUsed/>
    <w:rsid w:val="005B2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5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arm-405-6</cp:lastModifiedBy>
  <cp:revision>44</cp:revision>
  <dcterms:created xsi:type="dcterms:W3CDTF">2021-02-15T07:51:00Z</dcterms:created>
  <dcterms:modified xsi:type="dcterms:W3CDTF">2021-02-15T11:17:00Z</dcterms:modified>
</cp:coreProperties>
</file>