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D7C" w:rsidRDefault="00336D7C" w:rsidP="00D36884">
      <w:pPr>
        <w:spacing w:line="240" w:lineRule="exact"/>
        <w:ind w:left="4820" w:right="-365"/>
        <w:rPr>
          <w:sz w:val="28"/>
          <w:szCs w:val="28"/>
        </w:rPr>
      </w:pPr>
    </w:p>
    <w:p w:rsidR="002501CB" w:rsidRPr="007D7171" w:rsidRDefault="002501CB" w:rsidP="009668F7">
      <w:pPr>
        <w:spacing w:line="240" w:lineRule="exact"/>
        <w:rPr>
          <w:b/>
          <w:sz w:val="28"/>
        </w:rPr>
      </w:pPr>
      <w:r w:rsidRPr="007D7171">
        <w:rPr>
          <w:b/>
          <w:sz w:val="28"/>
        </w:rPr>
        <w:t>Разъяснени</w:t>
      </w:r>
      <w:r w:rsidR="00B47C98">
        <w:rPr>
          <w:b/>
          <w:sz w:val="28"/>
        </w:rPr>
        <w:t>е</w:t>
      </w:r>
      <w:r w:rsidRPr="007D7171">
        <w:rPr>
          <w:b/>
          <w:sz w:val="28"/>
        </w:rPr>
        <w:t xml:space="preserve"> законодательства</w:t>
      </w:r>
    </w:p>
    <w:p w:rsidR="002501CB" w:rsidRPr="000153C7" w:rsidRDefault="002501CB" w:rsidP="00925BAE">
      <w:pPr>
        <w:spacing w:line="240" w:lineRule="exact"/>
        <w:ind w:firstLine="709"/>
        <w:jc w:val="center"/>
        <w:rPr>
          <w:b/>
          <w:sz w:val="28"/>
        </w:rPr>
      </w:pPr>
    </w:p>
    <w:p w:rsidR="008B6451" w:rsidRDefault="00D36884" w:rsidP="00462422">
      <w:pPr>
        <w:shd w:val="clear" w:color="auto" w:fill="FFFFFF"/>
        <w:jc w:val="both"/>
        <w:outlineLvl w:val="0"/>
        <w:rPr>
          <w:b/>
          <w:sz w:val="28"/>
        </w:rPr>
      </w:pPr>
      <w:r w:rsidRPr="001475AF">
        <w:rPr>
          <w:b/>
          <w:sz w:val="28"/>
        </w:rPr>
        <w:t xml:space="preserve">Ростовская транспортная прокуратура разъясняет: </w:t>
      </w:r>
      <w:r w:rsidR="009668F7">
        <w:rPr>
          <w:b/>
          <w:sz w:val="28"/>
        </w:rPr>
        <w:t>Внесены изменения в Уголовный к</w:t>
      </w:r>
      <w:r w:rsidR="00462422">
        <w:rPr>
          <w:b/>
          <w:sz w:val="28"/>
        </w:rPr>
        <w:t>одекс Российской Федерации</w:t>
      </w:r>
      <w:r w:rsidR="00A72D50">
        <w:rPr>
          <w:b/>
          <w:sz w:val="28"/>
        </w:rPr>
        <w:t xml:space="preserve"> </w:t>
      </w:r>
      <w:r w:rsidR="009668F7">
        <w:rPr>
          <w:b/>
          <w:sz w:val="28"/>
        </w:rPr>
        <w:t>и Уголовно-процессуальный кодекс Российской Федерации</w:t>
      </w:r>
    </w:p>
    <w:p w:rsidR="008B6451" w:rsidRDefault="008B6451" w:rsidP="008B6451">
      <w:pPr>
        <w:shd w:val="clear" w:color="auto" w:fill="FFFFFF"/>
        <w:spacing w:line="240" w:lineRule="exact"/>
        <w:jc w:val="both"/>
        <w:outlineLvl w:val="0"/>
        <w:rPr>
          <w:sz w:val="28"/>
        </w:rPr>
      </w:pPr>
    </w:p>
    <w:p w:rsidR="00462422" w:rsidRDefault="001B7074" w:rsidP="001B7074">
      <w:pPr>
        <w:shd w:val="clear" w:color="auto" w:fill="FFFFFF"/>
        <w:ind w:firstLine="709"/>
        <w:jc w:val="both"/>
        <w:rPr>
          <w:bCs/>
          <w:sz w:val="28"/>
        </w:rPr>
      </w:pPr>
      <w:r w:rsidRPr="001B7074">
        <w:rPr>
          <w:bCs/>
          <w:sz w:val="28"/>
        </w:rPr>
        <w:t>Федеральным законом от 06.04.2024 №</w:t>
      </w:r>
      <w:r>
        <w:rPr>
          <w:bCs/>
          <w:sz w:val="28"/>
        </w:rPr>
        <w:t xml:space="preserve"> </w:t>
      </w:r>
      <w:r w:rsidR="009668F7">
        <w:rPr>
          <w:bCs/>
          <w:sz w:val="28"/>
        </w:rPr>
        <w:t>79</w:t>
      </w:r>
      <w:r w:rsidRPr="001B7074">
        <w:rPr>
          <w:bCs/>
          <w:sz w:val="28"/>
        </w:rPr>
        <w:t>-ФЗ внесены</w:t>
      </w:r>
      <w:r w:rsidR="007E43ED">
        <w:rPr>
          <w:bCs/>
          <w:sz w:val="28"/>
        </w:rPr>
        <w:t xml:space="preserve"> изменения в</w:t>
      </w:r>
      <w:r w:rsidRPr="001B7074">
        <w:rPr>
          <w:bCs/>
          <w:sz w:val="28"/>
        </w:rPr>
        <w:t xml:space="preserve"> </w:t>
      </w:r>
      <w:r w:rsidR="00F04D94">
        <w:rPr>
          <w:bCs/>
          <w:sz w:val="28"/>
        </w:rPr>
        <w:t>Уголовный кодекс Российской Федерации</w:t>
      </w:r>
      <w:r w:rsidR="00D43DAA">
        <w:rPr>
          <w:bCs/>
          <w:sz w:val="28"/>
        </w:rPr>
        <w:t>, а именно в ч. 2 ст. 76.1</w:t>
      </w:r>
      <w:r w:rsidR="00340AD3">
        <w:rPr>
          <w:bCs/>
          <w:sz w:val="28"/>
        </w:rPr>
        <w:t xml:space="preserve">, </w:t>
      </w:r>
      <w:r w:rsidR="00D43DAA">
        <w:rPr>
          <w:bCs/>
          <w:sz w:val="28"/>
        </w:rPr>
        <w:t>примечание к ст. 159</w:t>
      </w:r>
      <w:r w:rsidR="00340AD3">
        <w:rPr>
          <w:bCs/>
          <w:sz w:val="28"/>
        </w:rPr>
        <w:t>,</w:t>
      </w:r>
      <w:r w:rsidR="00D43DAA">
        <w:rPr>
          <w:bCs/>
          <w:sz w:val="28"/>
        </w:rPr>
        <w:t xml:space="preserve"> примечание к ст. 170.2, в ст. 171 УК РФ, примечание к ст. 171.5, примечание ст. 172.3, примечание к ст. 178, в ст. 180, примечание к ст. 185</w:t>
      </w:r>
      <w:r w:rsidR="00340AD3">
        <w:rPr>
          <w:bCs/>
          <w:sz w:val="28"/>
        </w:rPr>
        <w:t>, примечание к</w:t>
      </w:r>
      <w:r w:rsidR="00340AD3">
        <w:rPr>
          <w:bCs/>
          <w:sz w:val="28"/>
        </w:rPr>
        <w:br/>
      </w:r>
      <w:r w:rsidR="00D43DAA">
        <w:rPr>
          <w:bCs/>
          <w:sz w:val="28"/>
        </w:rPr>
        <w:t>ст. 185.1, примечание к ст. 185.6, примечание к ст. 193.1, примечание к ст. 194, п. 1 примечания к ст. 199, п. 1 ст. 199.1, п. 1 примечания к ст. 199.3, п. 1 примечания к ст. 199.4</w:t>
      </w:r>
      <w:r w:rsidR="0040531E">
        <w:rPr>
          <w:bCs/>
          <w:sz w:val="28"/>
        </w:rPr>
        <w:t>, п. 1 примечания к ст. 200.3, а также внесены изменения в Уголовно-процессуальный кодекс, а именно в ч. 3 ст. 28.1, п. 1 ч. 3 ст. 150, п. 3 ч. 2 ст. 151.</w:t>
      </w:r>
    </w:p>
    <w:p w:rsidR="009668F7" w:rsidRDefault="009668F7" w:rsidP="001B7074">
      <w:pPr>
        <w:shd w:val="clear" w:color="auto" w:fill="FFFFFF"/>
        <w:ind w:firstLine="709"/>
        <w:jc w:val="both"/>
        <w:rPr>
          <w:bCs/>
          <w:sz w:val="28"/>
        </w:rPr>
      </w:pPr>
      <w:r>
        <w:rPr>
          <w:bCs/>
          <w:sz w:val="28"/>
        </w:rPr>
        <w:t>С учетом роста инфляции проиндексирован размер ущерба, позволяющего квалифицировать деяние в сфере экономической деятельности как совершенное в значительном, крупном и особо крупном размере.</w:t>
      </w:r>
    </w:p>
    <w:p w:rsidR="009668F7" w:rsidRDefault="009668F7" w:rsidP="001B7074">
      <w:pPr>
        <w:shd w:val="clear" w:color="auto" w:fill="FFFFFF"/>
        <w:ind w:firstLine="709"/>
        <w:jc w:val="both"/>
        <w:rPr>
          <w:bCs/>
          <w:sz w:val="28"/>
        </w:rPr>
      </w:pPr>
      <w:r>
        <w:rPr>
          <w:bCs/>
          <w:sz w:val="28"/>
        </w:rPr>
        <w:t>Например, в примечании к ст. 159 УК РФ (Мошенничество) предусмотрено, что значительным ущербом в частях пятой – седьмой это статьи признается ущерб в сум</w:t>
      </w:r>
      <w:r w:rsidR="0040531E">
        <w:rPr>
          <w:bCs/>
          <w:sz w:val="28"/>
        </w:rPr>
        <w:t>м</w:t>
      </w:r>
      <w:r>
        <w:rPr>
          <w:bCs/>
          <w:sz w:val="28"/>
        </w:rPr>
        <w:t>е, составляющей не менее 250 00</w:t>
      </w:r>
      <w:r w:rsidR="0040531E">
        <w:rPr>
          <w:bCs/>
          <w:sz w:val="28"/>
        </w:rPr>
        <w:t>0</w:t>
      </w:r>
      <w:r>
        <w:rPr>
          <w:bCs/>
          <w:sz w:val="28"/>
        </w:rPr>
        <w:t xml:space="preserve"> руб., крупным размером признается стоимость имущества, превышающая 4 </w:t>
      </w:r>
      <w:r w:rsidR="002406FB">
        <w:rPr>
          <w:bCs/>
          <w:sz w:val="28"/>
        </w:rPr>
        <w:t>5</w:t>
      </w:r>
      <w:r>
        <w:rPr>
          <w:bCs/>
          <w:sz w:val="28"/>
        </w:rPr>
        <w:t>00 000 руб., особо крупным размером признается стоимость имущества, превышающая 18 000 000 руб.</w:t>
      </w:r>
    </w:p>
    <w:p w:rsidR="00340AD3" w:rsidRDefault="00340AD3" w:rsidP="001B7074">
      <w:pPr>
        <w:shd w:val="clear" w:color="auto" w:fill="FFFFFF"/>
        <w:ind w:firstLine="709"/>
        <w:jc w:val="both"/>
        <w:rPr>
          <w:bCs/>
          <w:sz w:val="28"/>
        </w:rPr>
      </w:pPr>
      <w:r>
        <w:rPr>
          <w:bCs/>
          <w:sz w:val="28"/>
        </w:rPr>
        <w:t>В примечании к ст. 194 УК РФ уклонение от уплаты таможенных платежей, специальных, антидемпинговых и (или) компенсационных пошлин признается совершенным в крупном размере, если сумма неуплаченных таможенных платежей, специальных, антидемпинговых и (или) компенсационных пошлин за товары, перемещенные через таможенную границу Евразийского экономического союза, в том числе в одной или нескольких товарных партиях, превышает 3 000 000 руб., в особо крупном размере 9 000 000 руб.</w:t>
      </w:r>
    </w:p>
    <w:p w:rsidR="00A72D50" w:rsidRPr="00A72D50" w:rsidRDefault="009D25C6" w:rsidP="00A72D50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Ф</w:t>
      </w:r>
      <w:r w:rsidR="009668F7">
        <w:rPr>
          <w:bCs/>
          <w:sz w:val="28"/>
        </w:rPr>
        <w:t>едеральный закон № 79-ФЗ вступи</w:t>
      </w:r>
      <w:r w:rsidR="00947D77">
        <w:rPr>
          <w:bCs/>
          <w:sz w:val="28"/>
        </w:rPr>
        <w:t>л</w:t>
      </w:r>
      <w:r w:rsidR="009668F7">
        <w:rPr>
          <w:bCs/>
          <w:sz w:val="28"/>
        </w:rPr>
        <w:t xml:space="preserve"> в силу 1</w:t>
      </w:r>
      <w:r>
        <w:rPr>
          <w:bCs/>
          <w:sz w:val="28"/>
        </w:rPr>
        <w:t>6.04.2024.</w:t>
      </w:r>
    </w:p>
    <w:p w:rsidR="00A72D50" w:rsidRDefault="00A72D50" w:rsidP="00340AD3">
      <w:pPr>
        <w:shd w:val="clear" w:color="auto" w:fill="FFFFFF"/>
        <w:spacing w:line="240" w:lineRule="exact"/>
        <w:ind w:firstLine="709"/>
        <w:jc w:val="both"/>
        <w:outlineLvl w:val="0"/>
        <w:rPr>
          <w:bCs/>
          <w:sz w:val="28"/>
        </w:rPr>
      </w:pPr>
    </w:p>
    <w:p w:rsidR="00F248AE" w:rsidRDefault="00F248AE" w:rsidP="00340AD3">
      <w:pPr>
        <w:spacing w:line="240" w:lineRule="exact"/>
        <w:ind w:firstLine="709"/>
        <w:jc w:val="both"/>
        <w:rPr>
          <w:sz w:val="28"/>
        </w:rPr>
      </w:pPr>
    </w:p>
    <w:p w:rsidR="00F04D94" w:rsidRDefault="00F04D94" w:rsidP="00336D7C">
      <w:pPr>
        <w:shd w:val="clear" w:color="auto" w:fill="FFFFFF"/>
        <w:spacing w:line="240" w:lineRule="exact"/>
        <w:jc w:val="both"/>
        <w:rPr>
          <w:sz w:val="28"/>
        </w:rPr>
      </w:pPr>
      <w:r>
        <w:rPr>
          <w:sz w:val="28"/>
        </w:rPr>
        <w:t xml:space="preserve">Старший помощник </w:t>
      </w:r>
    </w:p>
    <w:p w:rsidR="00336D7C" w:rsidRDefault="00F04D94" w:rsidP="00336D7C">
      <w:pPr>
        <w:shd w:val="clear" w:color="auto" w:fill="FFFFFF"/>
        <w:spacing w:line="240" w:lineRule="exact"/>
        <w:jc w:val="both"/>
        <w:rPr>
          <w:sz w:val="28"/>
        </w:rPr>
      </w:pPr>
      <w:r>
        <w:rPr>
          <w:sz w:val="28"/>
        </w:rPr>
        <w:t xml:space="preserve">Ростовского </w:t>
      </w:r>
      <w:r w:rsidR="002A56E4">
        <w:rPr>
          <w:sz w:val="28"/>
        </w:rPr>
        <w:t xml:space="preserve">транспортного прокурора                                                       </w:t>
      </w:r>
      <w:r w:rsidR="00336D7C">
        <w:rPr>
          <w:sz w:val="28"/>
        </w:rPr>
        <w:t xml:space="preserve">                  </w:t>
      </w:r>
    </w:p>
    <w:p w:rsidR="00336D7C" w:rsidRDefault="00336D7C" w:rsidP="00336D7C">
      <w:pPr>
        <w:shd w:val="clear" w:color="auto" w:fill="FFFFFF"/>
        <w:spacing w:line="240" w:lineRule="exact"/>
        <w:jc w:val="both"/>
        <w:rPr>
          <w:sz w:val="28"/>
        </w:rPr>
      </w:pPr>
    </w:p>
    <w:p w:rsidR="002501CB" w:rsidRDefault="00F04D94" w:rsidP="00336D7C">
      <w:pPr>
        <w:shd w:val="clear" w:color="auto" w:fill="FFFFFF"/>
        <w:spacing w:line="240" w:lineRule="exact"/>
        <w:jc w:val="both"/>
        <w:rPr>
          <w:sz w:val="28"/>
        </w:rPr>
      </w:pPr>
      <w:r>
        <w:rPr>
          <w:sz w:val="28"/>
        </w:rPr>
        <w:t xml:space="preserve">юрист 2 класса                                                           </w:t>
      </w:r>
      <w:bookmarkStart w:id="0" w:name="_GoBack"/>
      <w:bookmarkEnd w:id="0"/>
      <w:r>
        <w:rPr>
          <w:sz w:val="28"/>
        </w:rPr>
        <w:t xml:space="preserve">                                      С.А. Рудов</w:t>
      </w:r>
    </w:p>
    <w:sectPr w:rsidR="002501CB" w:rsidSect="00340AD3">
      <w:pgSz w:w="11906" w:h="16838"/>
      <w:pgMar w:top="851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D5"/>
    <w:rsid w:val="000153C7"/>
    <w:rsid w:val="001475AF"/>
    <w:rsid w:val="001B7074"/>
    <w:rsid w:val="002406FB"/>
    <w:rsid w:val="002501CB"/>
    <w:rsid w:val="00250FB7"/>
    <w:rsid w:val="002A56E4"/>
    <w:rsid w:val="00336D7C"/>
    <w:rsid w:val="00340AD3"/>
    <w:rsid w:val="003E306B"/>
    <w:rsid w:val="0040531E"/>
    <w:rsid w:val="00462422"/>
    <w:rsid w:val="004D4623"/>
    <w:rsid w:val="00520DA6"/>
    <w:rsid w:val="005E6190"/>
    <w:rsid w:val="006F5F26"/>
    <w:rsid w:val="007A56C0"/>
    <w:rsid w:val="007C4536"/>
    <w:rsid w:val="007E43ED"/>
    <w:rsid w:val="00817837"/>
    <w:rsid w:val="0083046C"/>
    <w:rsid w:val="008B6451"/>
    <w:rsid w:val="008F1F06"/>
    <w:rsid w:val="009154E8"/>
    <w:rsid w:val="00925BAE"/>
    <w:rsid w:val="00947D77"/>
    <w:rsid w:val="0095383E"/>
    <w:rsid w:val="009668F7"/>
    <w:rsid w:val="009D25C6"/>
    <w:rsid w:val="009D55D5"/>
    <w:rsid w:val="00A72D50"/>
    <w:rsid w:val="00AB739D"/>
    <w:rsid w:val="00AF7CFE"/>
    <w:rsid w:val="00B1669C"/>
    <w:rsid w:val="00B47C98"/>
    <w:rsid w:val="00BA7C3D"/>
    <w:rsid w:val="00C04C44"/>
    <w:rsid w:val="00C44F99"/>
    <w:rsid w:val="00D36884"/>
    <w:rsid w:val="00D43DAA"/>
    <w:rsid w:val="00F04D94"/>
    <w:rsid w:val="00F2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336D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884"/>
    <w:pPr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D36884"/>
    <w:rPr>
      <w:b/>
      <w:bCs/>
    </w:rPr>
  </w:style>
  <w:style w:type="character" w:styleId="a5">
    <w:name w:val="Hyperlink"/>
    <w:basedOn w:val="a0"/>
    <w:uiPriority w:val="99"/>
    <w:semiHidden/>
    <w:unhideWhenUsed/>
    <w:rsid w:val="00D368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56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56E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36D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336D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884"/>
    <w:pPr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D36884"/>
    <w:rPr>
      <w:b/>
      <w:bCs/>
    </w:rPr>
  </w:style>
  <w:style w:type="character" w:styleId="a5">
    <w:name w:val="Hyperlink"/>
    <w:basedOn w:val="a0"/>
    <w:uiPriority w:val="99"/>
    <w:semiHidden/>
    <w:unhideWhenUsed/>
    <w:rsid w:val="00D368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56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56E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36D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</dc:creator>
  <cp:keywords/>
  <dc:description/>
  <cp:lastModifiedBy>ARM_9</cp:lastModifiedBy>
  <cp:revision>3</cp:revision>
  <cp:lastPrinted>2024-04-11T07:42:00Z</cp:lastPrinted>
  <dcterms:created xsi:type="dcterms:W3CDTF">2024-06-06T07:58:00Z</dcterms:created>
  <dcterms:modified xsi:type="dcterms:W3CDTF">2024-06-07T07:59:00Z</dcterms:modified>
</cp:coreProperties>
</file>