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14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АЛГОРИТМ ДЕЙСТВИЙ ИНВЕСТОРА ПО ПРОЦЕДУРАМ ПОДКЛЮЧЕНИЯ К ЭЛЕКТРИЧЕСКИМ СЕТЯМ НА ТЕРРИТОРИИ РОСТОВСКОЙ ОБЛАСТИ (МАЛЫЙ И СРЕДНИЙ БИЗНЕС – ДО 150 КВТ) </w:t>
      </w:r>
    </w:p>
    <w:p w:rsidR="00686D4E" w:rsidRPr="00ED32C0" w:rsidRDefault="00474E14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</w:pPr>
      <w:r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 xml:space="preserve"> </w:t>
      </w:r>
      <w:r w:rsidR="00686D4E" w:rsidRPr="00ED32C0">
        <w:rPr>
          <w:rFonts w:ascii="Times New Roman CYR" w:eastAsia="Times New Roman" w:hAnsi="Times New Roman CYR" w:cs="Times New Roman CYR"/>
          <w:bCs/>
          <w:i/>
          <w:color w:val="26282F"/>
          <w:sz w:val="24"/>
          <w:szCs w:val="24"/>
          <w:lang w:eastAsia="ru-RU"/>
        </w:rPr>
        <w:t>(Памятка для инвестора)*</w:t>
      </w:r>
    </w:p>
    <w:p w:rsidR="009F01AA" w:rsidRDefault="009F01AA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9F01AA" w:rsidRPr="00686D4E" w:rsidTr="001525AF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>№</w:t>
            </w: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proofErr w:type="gram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</w:t>
            </w:r>
            <w:proofErr w:type="gramEnd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Шаг алгоритма (Процедура)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фактический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Срок целевой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Кол-во</w:t>
            </w:r>
          </w:p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proofErr w:type="gram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док-</w:t>
            </w:r>
            <w:proofErr w:type="spellStart"/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Входящие документы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Результирующие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Нормативный правовой 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Категории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1AA" w:rsidRPr="00686D4E" w:rsidRDefault="009F01AA" w:rsidP="0015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Примечание</w:t>
            </w:r>
          </w:p>
        </w:tc>
      </w:tr>
    </w:tbl>
    <w:p w:rsidR="00686D4E" w:rsidRPr="009F01AA" w:rsidRDefault="00686D4E" w:rsidP="009F0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"/>
          <w:szCs w:val="2"/>
          <w:lang w:eastAsia="ru-RU"/>
        </w:rPr>
      </w:pPr>
    </w:p>
    <w:tbl>
      <w:tblPr>
        <w:tblW w:w="15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126"/>
        <w:gridCol w:w="1134"/>
        <w:gridCol w:w="993"/>
        <w:gridCol w:w="992"/>
        <w:gridCol w:w="2551"/>
        <w:gridCol w:w="1843"/>
        <w:gridCol w:w="1560"/>
        <w:gridCol w:w="1417"/>
        <w:gridCol w:w="2551"/>
      </w:tblGrid>
      <w:tr w:rsidR="00686D4E" w:rsidRPr="00686D4E" w:rsidTr="00686D4E">
        <w:trPr>
          <w:tblHeader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86D4E">
              <w:rPr>
                <w:rFonts w:ascii="Times New Roman CYR" w:eastAsia="Times New Roman" w:hAnsi="Times New Roman CYR" w:cs="Times New Roman CYR"/>
                <w:b/>
                <w:lang w:eastAsia="ru-RU"/>
              </w:rPr>
              <w:t>10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0" w:name="sub_51001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Подача инвестором заявки на 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A41E2D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41E2D">
              <w:rPr>
                <w:rFonts w:ascii="Times New Roman CYR" w:eastAsia="Times New Roman" w:hAnsi="Times New Roman CYR" w:cs="Times New Roman CYR"/>
                <w:lang w:eastAsia="ru-RU"/>
              </w:rPr>
              <w:t>рабочих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1. Заявка на технологическое присоединение;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2. План расположения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энергопринимающих устройств;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3. Перечень и мощность устройств для присоединения к противоаварийной автоматике;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4. Копия документов, подтверждающих право собственности (или иного законного основания) на объект капитального строительства (нежилое помещение в таком объекте капитального строительства) или земельный участок, на котором расположены (будут располагаться) энергопринимающие устройства заявителя; копия разрешения на использование земель или земельных участков, находящихся в государственной или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>муниципальной собственности; копия сервитута или публичного сервитута, которые предусматривают возможность использования земельного участка для целей размещения энергопринимающих устройств заявителя (с указанием сведений о границах сервитута);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5. Выписка из Единого государственного реестра юридических лиц, Единого государственного реестра индивидуальных предпринимателей,</w:t>
            </w:r>
            <w:r w:rsidRPr="004A71B5">
              <w:rPr>
                <w:color w:val="000000" w:themeColor="text1"/>
              </w:rPr>
              <w:t xml:space="preserve">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а также доверенность или иные документы, подтверждающие полномочия представителя заявителя, подающего и получающего документы по заявке, </w:t>
            </w:r>
            <w:r w:rsidRPr="004A71B5">
              <w:rPr>
                <w:rFonts w:ascii="Times New Roman CYR" w:eastAsia="Times New Roman" w:hAnsi="Times New Roman CYR" w:cs="Times New Roman CYR"/>
                <w:lang w:eastAsia="ru-RU"/>
              </w:rPr>
              <w:t>копия паспорта или иного документа, удостоверяющего личность, если заявителем выступает индивидуальный предприниматель или гражданин;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6. Согласие</w:t>
            </w: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на обработку </w:t>
            </w: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>персональных данных сетевой организацией и субъектом розничного рынка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lastRenderedPageBreak/>
              <w:t xml:space="preserve">Уведомление 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недостающих документах / отказе в принятии заявки в работу по причине наличия иной ближайшей сетевой организации. В случае отсутствия уведомления от сетевой организации в течение 3 рабочих дней - заявка принята в работу.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5D1AD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5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Пункты 8, 9, 10, 12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.1 и </w:t>
            </w:r>
            <w:hyperlink r:id="rId6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15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Правил технологического присоединения, утвержденных </w:t>
            </w:r>
            <w:hyperlink r:id="rId7" w:history="1">
              <w:r w:rsidR="00686D4E" w:rsidRPr="002F3636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Российской Федерации от 27 декабря 2004 г. </w:t>
            </w:r>
            <w:r w:rsidR="00B12324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№</w:t>
            </w:r>
            <w:r w:rsidR="00686D4E"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 861 (далее - Правила ТП)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2F3636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2F3636">
              <w:rPr>
                <w:rFonts w:ascii="Times New Roman CYR" w:eastAsia="Times New Roman" w:hAnsi="Times New Roman CYR" w:cs="Times New Roman CYR"/>
                <w:lang w:eastAsia="ru-RU"/>
              </w:rPr>
              <w:t>В целях определения надлежащей сетевой организации, в которую подлежит направлению заявка, заявитель вправе направить запрос в орган местного самоуправления, на территории которого расположены соответствующие объекты электросетевого хозяйства, с указанием расположения объектов электросетевого хозяйства, принадлежность которых необходимо определить,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хозяйства.</w:t>
            </w:r>
          </w:p>
        </w:tc>
      </w:tr>
      <w:tr w:rsidR="00686D4E" w:rsidRPr="008023E4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1" w:name="sub_51002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2.</w:t>
            </w:r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Выдача и подписание договора технологического присоединения и договора энергоснабжения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10 рабочих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рабочих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1. Технические условия;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2. Условия типового договора технологического присоединения;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3. Счет на оплату;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4. </w:t>
            </w:r>
            <w:proofErr w:type="gramStart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Инструкция</w:t>
            </w:r>
            <w:proofErr w:type="gramEnd"/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>содержащ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ая</w:t>
            </w:r>
            <w:r w:rsidRPr="00457F9A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последовательный перечень мероприятий, обеспечивающих безопасное осуществление действиями заявителя фактического присоединения и фактического приема напряжения и мощности</w:t>
            </w: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;</w:t>
            </w:r>
          </w:p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5. Проект договора энергоснабжения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5D1AD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hyperlink r:id="rId8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Пункт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hyperlink r:id="rId9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105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</w:t>
            </w:r>
            <w:r w:rsidR="00686D4E" w:rsidRPr="008023E4">
              <w:rPr>
                <w:rFonts w:ascii="Times New Roman CYR" w:eastAsia="Times New Roman" w:hAnsi="Times New Roman CYR" w:cs="Times New Roman CYR"/>
                <w:lang w:eastAsia="ru-RU"/>
              </w:rPr>
              <w:t>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8023E4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23E4">
              <w:rPr>
                <w:rFonts w:ascii="Times New Roman CYR" w:eastAsia="Times New Roman" w:hAnsi="Times New Roman CYR" w:cs="Times New Roman CYR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Соблюдение фактических сроков обеспечивается организацией взаимодействия в электронном виде с использованием сайта сетевой организации и налаживанием информационного обмена между сетевыми организациями и гарантирующими поставщиками. Пересмотр целевых сроков для субъектов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малого и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 xml:space="preserve"> среднего бизнеса возможен при условии сокращения сроков утверждения платы органами исполнительной власти до 10 рабочих дней.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Повышению удобства подачи заявки будет способствовать реализация следующих мероприятий:</w:t>
            </w:r>
          </w:p>
          <w:p w:rsidR="00686D4E" w:rsidRPr="005F2EEB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 xml:space="preserve">1. Обеспечено автоматическое предоставление сетевой организации информации, подлежащей указанию инвестором в заявке, из </w:t>
            </w: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государственных информационных систем;</w:t>
            </w:r>
          </w:p>
          <w:p w:rsidR="00686D4E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F2EEB">
              <w:rPr>
                <w:rFonts w:ascii="Times New Roman CYR" w:eastAsia="Times New Roman" w:hAnsi="Times New Roman CYR" w:cs="Times New Roman CYR"/>
                <w:lang w:eastAsia="ru-RU"/>
              </w:rPr>
              <w:t>2. Интеграция информационных систем сетевых организаций с инфраструктурой Единой системы идентификации и аутентификации.</w:t>
            </w:r>
          </w:p>
          <w:p w:rsidR="00846694" w:rsidRPr="005F2EEB" w:rsidRDefault="0084669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686D4E" w:rsidRPr="00EE2051" w:rsidTr="00867251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bookmarkStart w:id="2" w:name="sub_51003"/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3.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Выполнение строительных работ и окончательное подключение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30 рабочих дней до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От инвестора не требуется предоставление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1. Акт об осуществлении технологического присоединения;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Акт о выполнении технических условий;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3. Акт допуска в эксплуатацию прибора учета электрической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5D1AD4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hyperlink r:id="rId10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7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, </w:t>
            </w:r>
            <w:hyperlink r:id="rId11" w:history="1">
              <w:r w:rsidR="00686D4E"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"б" пункта 16</w:t>
              </w:r>
            </w:hyperlink>
            <w:r w:rsidR="00686D4E"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, пункты 18.1, 109 - 110 Правил ТП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</w:pP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Малый и средний бизнес - до 150 кВт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 xml:space="preserve">Соблюдению нормативных сроков реализации подключения способствует исполнение следующих мероприятий: 1. На сайте сетевых организаций обеспечено наличие информации по центрам питания с указанием объема свободной для технологического </w:t>
            </w:r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>присоединения мощности (</w:t>
            </w:r>
            <w:hyperlink r:id="rId12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подпункт "г" пункта 19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Стандартов раскрытия информации, утвержденных </w:t>
            </w:r>
            <w:hyperlink r:id="rId13" w:history="1">
              <w:r w:rsidRPr="004A71B5">
                <w:rPr>
                  <w:rFonts w:ascii="Times New Roman CYR" w:eastAsia="Times New Roman" w:hAnsi="Times New Roman CYR" w:cs="Times New Roman CYR"/>
                  <w:color w:val="000000" w:themeColor="text1"/>
                  <w:lang w:eastAsia="ru-RU"/>
                </w:rPr>
                <w:t>постановлением</w:t>
              </w:r>
            </w:hyperlink>
            <w:r w:rsidRPr="004A71B5">
              <w:rPr>
                <w:rFonts w:ascii="Times New Roman CYR" w:eastAsia="Times New Roman" w:hAnsi="Times New Roman CYR" w:cs="Times New Roman CYR"/>
                <w:color w:val="000000" w:themeColor="text1"/>
                <w:lang w:eastAsia="ru-RU"/>
              </w:rPr>
              <w:t xml:space="preserve"> Правительства </w:t>
            </w: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Российской Федерации от 21 января 2004 г. N 24 "Об утверждении стандартов раскрытия информации субъектами оптового и розничных рынков электрической энергии").</w:t>
            </w:r>
          </w:p>
          <w:p w:rsidR="00686D4E" w:rsidRPr="00C03AF9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C03AF9">
              <w:rPr>
                <w:rFonts w:ascii="Times New Roman CYR" w:eastAsia="Times New Roman" w:hAnsi="Times New Roman CYR" w:cs="Times New Roman CYR"/>
                <w:lang w:eastAsia="ru-RU"/>
              </w:rPr>
              <w:t>2. Органами исполнительной власти субъекта Российской Федерации для целей реализации инвестиционных проектов предоставляются земельные участки, не требующие значительного объема сетевого строительства, с проработкой территориального планирования.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Пересмотр целевых сроков возможен после реализации следующих мероприятий: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1. Сокращение сроков оформления прав на земельные участки.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2. Сетевым организациям обеспечен доступ к следующим информационным системам: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а) Федеральной государственной информационной системе "Единый государственный реестр недвижимости" Федеральной службы государственной регистрации, кадастра и картографии (Росреестр) с возможностью бесплатного получения выписок об объектах недвижимости из Единого государственного реестра недвижимости;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б) Информационной системе, содержащей сведения о заключенных договорах аренды земельных участков (краткосрочных и долгосрочных), сведения об имущественно-правовом статусе земельных участков;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в) Информационной системе, содержащей сведения отдела геолого-геодезической службы и отдела подземных сооружений.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3. Обеспечена возможность осуществления сверки сетей с владельцами инженерных коммуникаций в рамках "одного окна".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 xml:space="preserve">4. Сокращение сроков получения актуальных материалов </w:t>
            </w:r>
            <w:proofErr w:type="spellStart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топосъемки</w:t>
            </w:r>
            <w:proofErr w:type="spellEnd"/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5. Уменьшение срока проведения торгово-закупочных процедур.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6. Обеспечение органами исполнительной власти субъекта Российской Федерации возможности сетевых организаций осуществлять оформление исходно-разрешительной и согласование проектной документации в режиме "одного окна" в течение 10 рабочих дней.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7. Исключение обязанности сетевой организации по проведению мероприятий по лесоразведению после выполнения строительно-монтажных работ, а также выполнения мероприятий по агротехническому уходу в течение 8 лет.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8. Введение уведомительного порядка оформления ордера (разрешения) на производство земляных работ, установку временных ограждений и размещение временных объектов.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9. Обеспечение в полном объёме компенсации экономически обоснованных расходов сетевой организации, не включаемых в плату за технологическое присоединение.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10. Сокращен срок получения необходимых разрешений Ростехнадзора.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4A71B5">
              <w:rPr>
                <w:rFonts w:ascii="Times New Roman" w:hAnsi="Times New Roman" w:cs="Times New Roman"/>
              </w:rPr>
              <w:t xml:space="preserve">  С 01.07.2022 по 31.12.2022 размер включаемой в состав платы за технологическое присоединение энергопринимающих устройств максимальной мощностью не более 150 кВт с инвестиционной составляющей 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1B5">
              <w:rPr>
                <w:rFonts w:ascii="Times New Roman" w:hAnsi="Times New Roman" w:cs="Times New Roman"/>
              </w:rPr>
              <w:t>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      </w:r>
          </w:p>
          <w:p w:rsidR="00686D4E" w:rsidRPr="004A71B5" w:rsidRDefault="00686D4E" w:rsidP="0086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1B5">
              <w:rPr>
                <w:rFonts w:ascii="Times New Roman" w:hAnsi="Times New Roman" w:cs="Times New Roman"/>
              </w:rPr>
              <w:t>Предлагается с 01.07.2022 по 31.12.2022 оставшиеся 50% инвестиционных расходов субсидировать сетевой организации за счёт средств бюджета субъекта Российской Федерации.</w:t>
            </w:r>
          </w:p>
        </w:tc>
      </w:tr>
    </w:tbl>
    <w:p w:rsidR="00686D4E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86D4E" w:rsidRPr="008023E4" w:rsidRDefault="00686D4E" w:rsidP="00686D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86D4E" w:rsidRPr="00DE5204" w:rsidRDefault="00686D4E" w:rsidP="00686D4E">
      <w:pPr>
        <w:rPr>
          <w:rFonts w:ascii="Times New Roman" w:hAnsi="Times New Roman" w:cs="Times New Roman"/>
        </w:rPr>
      </w:pPr>
      <w:r>
        <w:tab/>
      </w:r>
      <w:r w:rsidRPr="00DE5204">
        <w:rPr>
          <w:rFonts w:ascii="Times New Roman" w:hAnsi="Times New Roman" w:cs="Times New Roman"/>
        </w:rPr>
        <w:t>*Положения Алгоритма носят рекомендательный характер</w:t>
      </w:r>
      <w:bookmarkStart w:id="3" w:name="_GoBack"/>
      <w:bookmarkEnd w:id="3"/>
    </w:p>
    <w:sectPr w:rsidR="00686D4E" w:rsidRPr="00DE5204" w:rsidSect="005D1AD4">
      <w:pgSz w:w="16838" w:h="11906" w:orient="landscape" w:code="9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E"/>
    <w:rsid w:val="00474E14"/>
    <w:rsid w:val="005D1AD4"/>
    <w:rsid w:val="00686D4E"/>
    <w:rsid w:val="00793F8A"/>
    <w:rsid w:val="00846694"/>
    <w:rsid w:val="009F01AA"/>
    <w:rsid w:val="00A07ECA"/>
    <w:rsid w:val="00B12324"/>
    <w:rsid w:val="00B7769E"/>
    <w:rsid w:val="00D67734"/>
    <w:rsid w:val="00ED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7740/4009" TargetMode="External"/><Relationship Id="rId13" Type="http://schemas.openxmlformats.org/officeDocument/2006/relationships/hyperlink" Target="http://internet.garant.ru/document/redirect/186671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7740/0" TargetMode="External"/><Relationship Id="rId12" Type="http://schemas.openxmlformats.org/officeDocument/2006/relationships/hyperlink" Target="http://internet.garant.ru/document/redirect/186671/119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7740/4015" TargetMode="External"/><Relationship Id="rId11" Type="http://schemas.openxmlformats.org/officeDocument/2006/relationships/hyperlink" Target="http://internet.garant.ru/document/redirect/187740/40162" TargetMode="External"/><Relationship Id="rId5" Type="http://schemas.openxmlformats.org/officeDocument/2006/relationships/hyperlink" Target="http://internet.garant.ru/document/redirect/187740/401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7740/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7740/41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Минпром, отд. энергетики, к.827</dc:creator>
  <cp:keywords/>
  <dc:description/>
  <cp:lastModifiedBy>МЭ, отд.инвест.развития</cp:lastModifiedBy>
  <cp:revision>11</cp:revision>
  <dcterms:created xsi:type="dcterms:W3CDTF">2022-07-12T12:34:00Z</dcterms:created>
  <dcterms:modified xsi:type="dcterms:W3CDTF">2022-07-19T13:14:00Z</dcterms:modified>
</cp:coreProperties>
</file>