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9A7" w:rsidRDefault="004619A7" w:rsidP="004619A7">
      <w:pPr>
        <w:pStyle w:val="ConsPlusNormal"/>
        <w:ind w:firstLine="540"/>
        <w:jc w:val="right"/>
        <w:rPr>
          <w:rFonts w:ascii="Times New Roman" w:hAnsi="Times New Roman" w:cs="Times New Roman"/>
          <w:sz w:val="24"/>
          <w:szCs w:val="24"/>
        </w:rPr>
      </w:pPr>
    </w:p>
    <w:p w:rsidR="004619A7" w:rsidRPr="00372D38" w:rsidRDefault="004619A7" w:rsidP="00897A43">
      <w:pPr>
        <w:pStyle w:val="ConsPlusNormal"/>
        <w:ind w:left="5812" w:right="424"/>
        <w:jc w:val="both"/>
        <w:outlineLvl w:val="0"/>
        <w:rPr>
          <w:rFonts w:ascii="Times New Roman" w:hAnsi="Times New Roman" w:cs="Times New Roman"/>
          <w:sz w:val="24"/>
          <w:szCs w:val="24"/>
        </w:rPr>
      </w:pPr>
      <w:r w:rsidRPr="00372D38">
        <w:rPr>
          <w:rFonts w:ascii="Times New Roman" w:hAnsi="Times New Roman" w:cs="Times New Roman"/>
          <w:sz w:val="24"/>
          <w:szCs w:val="24"/>
        </w:rPr>
        <w:t>Приложение к постановлению</w:t>
      </w:r>
    </w:p>
    <w:p w:rsidR="004619A7" w:rsidRPr="00372D38" w:rsidRDefault="004619A7" w:rsidP="00897A43">
      <w:pPr>
        <w:pStyle w:val="ConsPlusNormal"/>
        <w:ind w:left="5812" w:right="282"/>
        <w:jc w:val="both"/>
        <w:rPr>
          <w:rFonts w:ascii="Times New Roman" w:hAnsi="Times New Roman" w:cs="Times New Roman"/>
          <w:sz w:val="24"/>
          <w:szCs w:val="24"/>
        </w:rPr>
      </w:pPr>
      <w:r w:rsidRPr="00372D38">
        <w:rPr>
          <w:rFonts w:ascii="Times New Roman" w:hAnsi="Times New Roman" w:cs="Times New Roman"/>
          <w:sz w:val="24"/>
          <w:szCs w:val="24"/>
        </w:rPr>
        <w:t>Администрации города Батайска</w:t>
      </w:r>
    </w:p>
    <w:p w:rsidR="004619A7" w:rsidRPr="00372D38" w:rsidRDefault="004619A7" w:rsidP="00897A43">
      <w:pPr>
        <w:pStyle w:val="ConsPlusNormal"/>
        <w:ind w:left="5812" w:right="568"/>
        <w:jc w:val="both"/>
        <w:rPr>
          <w:rFonts w:ascii="Times New Roman" w:hAnsi="Times New Roman" w:cs="Times New Roman"/>
          <w:sz w:val="24"/>
          <w:szCs w:val="24"/>
        </w:rPr>
      </w:pPr>
      <w:r w:rsidRPr="00372D38">
        <w:rPr>
          <w:rFonts w:ascii="Times New Roman" w:hAnsi="Times New Roman" w:cs="Times New Roman"/>
          <w:sz w:val="24"/>
          <w:szCs w:val="24"/>
        </w:rPr>
        <w:t xml:space="preserve">от </w:t>
      </w:r>
      <w:r w:rsidR="00B869B6">
        <w:rPr>
          <w:rFonts w:ascii="Times New Roman" w:hAnsi="Times New Roman" w:cs="Times New Roman"/>
          <w:sz w:val="24"/>
          <w:szCs w:val="24"/>
        </w:rPr>
        <w:t xml:space="preserve">12.09.2017 г. </w:t>
      </w:r>
      <w:r w:rsidRPr="00372D38">
        <w:rPr>
          <w:rFonts w:ascii="Times New Roman" w:hAnsi="Times New Roman" w:cs="Times New Roman"/>
          <w:sz w:val="24"/>
          <w:szCs w:val="24"/>
        </w:rPr>
        <w:t xml:space="preserve">№ </w:t>
      </w:r>
      <w:r w:rsidR="00B869B6">
        <w:rPr>
          <w:rFonts w:ascii="Times New Roman" w:hAnsi="Times New Roman" w:cs="Times New Roman"/>
          <w:sz w:val="24"/>
          <w:szCs w:val="24"/>
        </w:rPr>
        <w:t>1547</w:t>
      </w:r>
    </w:p>
    <w:p w:rsidR="004619A7" w:rsidRDefault="004619A7" w:rsidP="004619A7">
      <w:pPr>
        <w:pStyle w:val="ConsPlusNormal"/>
        <w:ind w:firstLine="540"/>
        <w:jc w:val="right"/>
        <w:rPr>
          <w:rFonts w:ascii="Times New Roman" w:hAnsi="Times New Roman" w:cs="Times New Roman"/>
          <w:sz w:val="24"/>
          <w:szCs w:val="24"/>
        </w:rPr>
      </w:pPr>
    </w:p>
    <w:p w:rsidR="000A5460" w:rsidRPr="000A5460" w:rsidRDefault="000A5460" w:rsidP="000A5460">
      <w:pPr>
        <w:widowControl w:val="0"/>
        <w:spacing w:after="0" w:line="317" w:lineRule="exact"/>
        <w:ind w:left="62"/>
        <w:jc w:val="center"/>
        <w:rPr>
          <w:rFonts w:ascii="Times New Roman" w:eastAsia="Times New Roman" w:hAnsi="Times New Roman" w:cs="Times New Roman"/>
          <w:color w:val="000000"/>
          <w:sz w:val="24"/>
          <w:szCs w:val="24"/>
          <w:lang/>
        </w:rPr>
      </w:pPr>
      <w:r w:rsidRPr="000A5460">
        <w:rPr>
          <w:rFonts w:ascii="Times New Roman" w:eastAsia="Times New Roman" w:hAnsi="Times New Roman" w:cs="Times New Roman"/>
          <w:color w:val="000000"/>
          <w:sz w:val="24"/>
          <w:szCs w:val="24"/>
          <w:lang/>
        </w:rPr>
        <w:t xml:space="preserve">ИЗМЕНЕНИЯ, </w:t>
      </w:r>
    </w:p>
    <w:p w:rsidR="00A14721" w:rsidRDefault="000A5460" w:rsidP="000A5460">
      <w:pPr>
        <w:widowControl w:val="0"/>
        <w:spacing w:after="0" w:line="317" w:lineRule="exact"/>
        <w:ind w:left="62"/>
        <w:jc w:val="center"/>
        <w:rPr>
          <w:rFonts w:ascii="Times New Roman" w:eastAsia="Times New Roman" w:hAnsi="Times New Roman" w:cs="Times New Roman"/>
          <w:color w:val="000000"/>
          <w:sz w:val="24"/>
          <w:szCs w:val="24"/>
          <w:lang/>
        </w:rPr>
      </w:pPr>
      <w:r w:rsidRPr="000A5460">
        <w:rPr>
          <w:rFonts w:ascii="Times New Roman" w:eastAsia="Times New Roman" w:hAnsi="Times New Roman" w:cs="Times New Roman"/>
          <w:color w:val="000000"/>
          <w:sz w:val="24"/>
          <w:szCs w:val="24"/>
          <w:lang/>
        </w:rPr>
        <w:t xml:space="preserve">вносимые в постановление Администрации города Батайска от </w:t>
      </w:r>
      <w:r>
        <w:rPr>
          <w:rFonts w:ascii="Times New Roman" w:eastAsia="Times New Roman" w:hAnsi="Times New Roman" w:cs="Times New Roman"/>
          <w:color w:val="000000"/>
          <w:sz w:val="24"/>
          <w:szCs w:val="24"/>
          <w:lang/>
        </w:rPr>
        <w:t>20</w:t>
      </w:r>
      <w:r w:rsidRPr="000A5460">
        <w:rPr>
          <w:rFonts w:ascii="Times New Roman" w:eastAsia="Times New Roman" w:hAnsi="Times New Roman" w:cs="Times New Roman"/>
          <w:color w:val="000000"/>
          <w:sz w:val="24"/>
          <w:szCs w:val="24"/>
          <w:lang/>
        </w:rPr>
        <w:t>.12.2016 г. №22</w:t>
      </w:r>
      <w:r>
        <w:rPr>
          <w:rFonts w:ascii="Times New Roman" w:eastAsia="Times New Roman" w:hAnsi="Times New Roman" w:cs="Times New Roman"/>
          <w:color w:val="000000"/>
          <w:sz w:val="24"/>
          <w:szCs w:val="24"/>
          <w:lang/>
        </w:rPr>
        <w:t>69</w:t>
      </w:r>
      <w:r w:rsidRPr="000A5460">
        <w:rPr>
          <w:rFonts w:ascii="Times New Roman" w:eastAsia="Times New Roman" w:hAnsi="Times New Roman" w:cs="Times New Roman"/>
          <w:color w:val="000000"/>
          <w:sz w:val="24"/>
          <w:szCs w:val="24"/>
          <w:lang/>
        </w:rPr>
        <w:t xml:space="preserve">«Об </w:t>
      </w:r>
      <w:r>
        <w:rPr>
          <w:rFonts w:ascii="Times New Roman" w:eastAsia="Times New Roman" w:hAnsi="Times New Roman" w:cs="Times New Roman"/>
          <w:color w:val="000000"/>
          <w:sz w:val="24"/>
          <w:szCs w:val="24"/>
          <w:lang/>
        </w:rPr>
        <w:t xml:space="preserve">утверждении Положения об </w:t>
      </w:r>
      <w:r w:rsidRPr="000A5460">
        <w:rPr>
          <w:rFonts w:ascii="Times New Roman" w:eastAsia="Times New Roman" w:hAnsi="Times New Roman" w:cs="Times New Roman"/>
          <w:color w:val="000000"/>
          <w:sz w:val="24"/>
          <w:szCs w:val="24"/>
          <w:lang/>
        </w:rPr>
        <w:t xml:space="preserve">оплате труда работников </w:t>
      </w:r>
    </w:p>
    <w:p w:rsidR="000A5460" w:rsidRPr="000A5460" w:rsidRDefault="000A5460" w:rsidP="000A5460">
      <w:pPr>
        <w:widowControl w:val="0"/>
        <w:spacing w:after="0" w:line="317" w:lineRule="exact"/>
        <w:ind w:left="62"/>
        <w:jc w:val="center"/>
        <w:rPr>
          <w:rFonts w:ascii="Times New Roman" w:eastAsia="Times New Roman" w:hAnsi="Times New Roman" w:cs="Times New Roman"/>
          <w:color w:val="000000"/>
          <w:sz w:val="24"/>
          <w:szCs w:val="24"/>
          <w:lang/>
        </w:rPr>
      </w:pPr>
      <w:r>
        <w:rPr>
          <w:rFonts w:ascii="Times New Roman" w:eastAsia="Times New Roman" w:hAnsi="Times New Roman" w:cs="Times New Roman"/>
          <w:color w:val="000000"/>
          <w:sz w:val="24"/>
          <w:szCs w:val="24"/>
          <w:lang/>
        </w:rPr>
        <w:t>МБУ «Управление гражданской защиты города Батайска»</w:t>
      </w:r>
    </w:p>
    <w:p w:rsidR="000A5460" w:rsidRDefault="000A5460" w:rsidP="00AA017B">
      <w:pPr>
        <w:pStyle w:val="ConsPlusNormal"/>
        <w:spacing w:before="40" w:after="40"/>
        <w:ind w:left="1701" w:right="567" w:firstLine="540"/>
        <w:jc w:val="right"/>
        <w:rPr>
          <w:rFonts w:ascii="Times New Roman" w:hAnsi="Times New Roman" w:cs="Times New Roman"/>
          <w:sz w:val="24"/>
          <w:szCs w:val="24"/>
        </w:rPr>
      </w:pPr>
    </w:p>
    <w:p w:rsidR="004619A7" w:rsidRDefault="004619A7" w:rsidP="004619A7">
      <w:pPr>
        <w:pStyle w:val="ConsPlusNormal"/>
        <w:ind w:firstLine="540"/>
        <w:jc w:val="right"/>
        <w:rPr>
          <w:rFonts w:ascii="Times New Roman" w:hAnsi="Times New Roman" w:cs="Times New Roman"/>
          <w:sz w:val="24"/>
          <w:szCs w:val="24"/>
        </w:rPr>
      </w:pPr>
    </w:p>
    <w:p w:rsidR="002B4910" w:rsidRDefault="00395B4D" w:rsidP="003B4B2C">
      <w:pPr>
        <w:pStyle w:val="ConsPlusNormal"/>
        <w:numPr>
          <w:ilvl w:val="0"/>
          <w:numId w:val="2"/>
        </w:numPr>
        <w:jc w:val="both"/>
        <w:rPr>
          <w:rFonts w:ascii="Times New Roman" w:hAnsi="Times New Roman" w:cs="Times New Roman"/>
          <w:sz w:val="24"/>
          <w:szCs w:val="24"/>
        </w:rPr>
      </w:pPr>
      <w:r>
        <w:rPr>
          <w:rFonts w:ascii="Times New Roman" w:hAnsi="Times New Roman" w:cs="Times New Roman"/>
          <w:sz w:val="24"/>
          <w:szCs w:val="24"/>
        </w:rPr>
        <w:t>Пункт</w:t>
      </w:r>
      <w:r w:rsidR="003B4B2C">
        <w:rPr>
          <w:rFonts w:ascii="Times New Roman" w:hAnsi="Times New Roman" w:cs="Times New Roman"/>
          <w:sz w:val="24"/>
          <w:szCs w:val="24"/>
        </w:rPr>
        <w:t>1.4</w:t>
      </w:r>
      <w:r w:rsidR="002B4910">
        <w:rPr>
          <w:rFonts w:ascii="Times New Roman" w:hAnsi="Times New Roman" w:cs="Times New Roman"/>
          <w:sz w:val="24"/>
          <w:szCs w:val="24"/>
        </w:rPr>
        <w:t>.</w:t>
      </w:r>
      <w:r w:rsidR="00E94EE4" w:rsidRPr="00E94EE4">
        <w:rPr>
          <w:rFonts w:ascii="Times New Roman" w:eastAsia="Times New Roman" w:hAnsi="Times New Roman" w:cs="Times New Roman"/>
          <w:color w:val="000000"/>
          <w:sz w:val="24"/>
          <w:szCs w:val="24"/>
        </w:rPr>
        <w:t xml:space="preserve"> раздела </w:t>
      </w:r>
      <w:r w:rsidR="00E94EE4">
        <w:rPr>
          <w:rFonts w:ascii="Times New Roman" w:eastAsia="Times New Roman" w:hAnsi="Times New Roman" w:cs="Times New Roman"/>
          <w:color w:val="000000"/>
          <w:sz w:val="24"/>
          <w:szCs w:val="24"/>
        </w:rPr>
        <w:t>1</w:t>
      </w:r>
      <w:r w:rsidR="00E94EE4" w:rsidRPr="00E94EE4">
        <w:rPr>
          <w:rFonts w:ascii="Times New Roman" w:eastAsia="Times New Roman" w:hAnsi="Times New Roman" w:cs="Times New Roman"/>
          <w:color w:val="000000"/>
          <w:sz w:val="24"/>
          <w:szCs w:val="24"/>
        </w:rPr>
        <w:t xml:space="preserve"> изложить в следующей редакции</w:t>
      </w:r>
      <w:r w:rsidR="002B4910">
        <w:rPr>
          <w:rFonts w:ascii="Times New Roman" w:hAnsi="Times New Roman" w:cs="Times New Roman"/>
          <w:sz w:val="24"/>
          <w:szCs w:val="24"/>
        </w:rPr>
        <w:t>:</w:t>
      </w:r>
    </w:p>
    <w:p w:rsidR="003B4B2C" w:rsidRPr="00372D38" w:rsidRDefault="003B4B2C" w:rsidP="003B4B2C">
      <w:pPr>
        <w:pStyle w:val="ConsPlusNormal"/>
        <w:ind w:firstLine="540"/>
        <w:jc w:val="both"/>
        <w:rPr>
          <w:rFonts w:ascii="Times New Roman" w:hAnsi="Times New Roman" w:cs="Times New Roman"/>
          <w:sz w:val="24"/>
          <w:szCs w:val="24"/>
        </w:rPr>
      </w:pPr>
      <w:r w:rsidRPr="00372D38">
        <w:rPr>
          <w:rFonts w:ascii="Times New Roman" w:hAnsi="Times New Roman" w:cs="Times New Roman"/>
          <w:sz w:val="24"/>
          <w:szCs w:val="24"/>
        </w:rPr>
        <w:t>1.4. Месячная заработная плата работника не может быть ниже минимального размера оплаты труда, установленного в соответствии с законодательством Российской Федерации, при условии, что указанным работником полностью отработана за этот период норма рабочего времени и выполнены нормы труда (трудовые обязанности).</w:t>
      </w:r>
    </w:p>
    <w:p w:rsidR="003B4B2C" w:rsidRPr="00372D38" w:rsidRDefault="003B4B2C" w:rsidP="003B4B2C">
      <w:pPr>
        <w:pStyle w:val="ConsPlusNormal"/>
        <w:ind w:firstLine="540"/>
        <w:jc w:val="both"/>
        <w:rPr>
          <w:rFonts w:ascii="Times New Roman" w:hAnsi="Times New Roman" w:cs="Times New Roman"/>
          <w:sz w:val="24"/>
          <w:szCs w:val="24"/>
        </w:rPr>
      </w:pPr>
      <w:r w:rsidRPr="00372D38">
        <w:rPr>
          <w:rFonts w:ascii="Times New Roman" w:hAnsi="Times New Roman" w:cs="Times New Roman"/>
          <w:sz w:val="24"/>
          <w:szCs w:val="24"/>
        </w:rPr>
        <w:t>1.4.1.</w:t>
      </w:r>
      <w:r w:rsidRPr="00372D38">
        <w:rPr>
          <w:rFonts w:ascii="Times New Roman" w:hAnsi="Times New Roman" w:cs="Times New Roman"/>
          <w:sz w:val="24"/>
          <w:szCs w:val="24"/>
        </w:rPr>
        <w:tab/>
        <w:t>В случаях, когда заработная плата работника окажется ниже минимального размера оплаты труда, работнику производится доплата до минимального размера оплаты труда.</w:t>
      </w:r>
    </w:p>
    <w:p w:rsidR="003B4B2C" w:rsidRPr="00372D38" w:rsidRDefault="003B4B2C" w:rsidP="003B4B2C">
      <w:pPr>
        <w:pStyle w:val="ConsPlusNormal"/>
        <w:ind w:firstLine="540"/>
        <w:jc w:val="both"/>
        <w:rPr>
          <w:rFonts w:ascii="Times New Roman" w:hAnsi="Times New Roman" w:cs="Times New Roman"/>
          <w:sz w:val="24"/>
          <w:szCs w:val="24"/>
        </w:rPr>
      </w:pPr>
      <w:r w:rsidRPr="00372D38">
        <w:rPr>
          <w:rFonts w:ascii="Times New Roman" w:hAnsi="Times New Roman" w:cs="Times New Roman"/>
          <w:sz w:val="24"/>
          <w:szCs w:val="24"/>
        </w:rPr>
        <w:t>1.4.2.</w:t>
      </w:r>
      <w:r w:rsidRPr="00372D38">
        <w:rPr>
          <w:rFonts w:ascii="Times New Roman" w:hAnsi="Times New Roman" w:cs="Times New Roman"/>
          <w:sz w:val="24"/>
          <w:szCs w:val="24"/>
        </w:rPr>
        <w:tab/>
        <w:t>Если работник не полностью отработал норму рабочего времени за соответствующий календарный месяц года, то доплата производится пропорционально отработанному времени.</w:t>
      </w:r>
    </w:p>
    <w:p w:rsidR="003B4B2C" w:rsidRDefault="003B4B2C" w:rsidP="003B4B2C">
      <w:pPr>
        <w:spacing w:after="0" w:line="240" w:lineRule="auto"/>
        <w:jc w:val="both"/>
        <w:rPr>
          <w:rFonts w:ascii="Times New Roman" w:hAnsi="Times New Roman" w:cs="Times New Roman"/>
          <w:sz w:val="24"/>
          <w:szCs w:val="24"/>
        </w:rPr>
      </w:pPr>
      <w:r w:rsidRPr="00372D38">
        <w:rPr>
          <w:rFonts w:ascii="Times New Roman" w:hAnsi="Times New Roman" w:cs="Times New Roman"/>
          <w:sz w:val="24"/>
          <w:szCs w:val="24"/>
        </w:rPr>
        <w:t>1.4.3.</w:t>
      </w:r>
      <w:r w:rsidRPr="00372D38">
        <w:rPr>
          <w:rFonts w:ascii="Times New Roman" w:hAnsi="Times New Roman" w:cs="Times New Roman"/>
          <w:sz w:val="24"/>
          <w:szCs w:val="24"/>
        </w:rPr>
        <w:tab/>
      </w:r>
      <w:r w:rsidRPr="003B4B2C">
        <w:rPr>
          <w:rFonts w:ascii="Times New Roman" w:eastAsia="Times New Roman" w:hAnsi="Times New Roman" w:cs="Times New Roman"/>
          <w:color w:val="000000"/>
          <w:sz w:val="24"/>
          <w:szCs w:val="24"/>
        </w:rPr>
        <w:t xml:space="preserve">Доплата начисляется работнику по основному месту работы и работе, </w:t>
      </w:r>
      <w:r>
        <w:rPr>
          <w:rFonts w:ascii="Times New Roman" w:eastAsia="Times New Roman" w:hAnsi="Times New Roman" w:cs="Times New Roman"/>
          <w:color w:val="000000"/>
          <w:sz w:val="24"/>
          <w:szCs w:val="24"/>
        </w:rPr>
        <w:t>о</w:t>
      </w:r>
      <w:r w:rsidRPr="003B4B2C">
        <w:rPr>
          <w:rFonts w:ascii="Times New Roman" w:eastAsia="Times New Roman" w:hAnsi="Times New Roman" w:cs="Times New Roman"/>
          <w:color w:val="000000"/>
          <w:sz w:val="24"/>
          <w:szCs w:val="24"/>
        </w:rPr>
        <w:t>существляемой по совместительству, и выплачивается вместе с заработной платой за истекший календарный месяц</w:t>
      </w:r>
      <w:r w:rsidRPr="00372D38">
        <w:rPr>
          <w:rFonts w:ascii="Times New Roman" w:hAnsi="Times New Roman" w:cs="Times New Roman"/>
          <w:sz w:val="24"/>
          <w:szCs w:val="24"/>
        </w:rPr>
        <w:t>.</w:t>
      </w:r>
    </w:p>
    <w:p w:rsidR="003B4B2C" w:rsidRDefault="003B355C" w:rsidP="00D44FCE">
      <w:pPr>
        <w:pStyle w:val="a6"/>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Пункт </w:t>
      </w:r>
      <w:r w:rsidR="003B4B2C" w:rsidRPr="00D44FCE">
        <w:rPr>
          <w:rFonts w:ascii="Times New Roman" w:hAnsi="Times New Roman" w:cs="Times New Roman"/>
          <w:sz w:val="24"/>
          <w:szCs w:val="24"/>
        </w:rPr>
        <w:t>5.11.</w:t>
      </w:r>
      <w:r>
        <w:rPr>
          <w:rFonts w:ascii="Times New Roman" w:hAnsi="Times New Roman" w:cs="Times New Roman"/>
          <w:sz w:val="24"/>
          <w:szCs w:val="24"/>
        </w:rPr>
        <w:t xml:space="preserve"> раздела 5 изложить</w:t>
      </w:r>
      <w:r w:rsidR="003B4B2C" w:rsidRPr="00D44FCE">
        <w:rPr>
          <w:rFonts w:ascii="Times New Roman" w:hAnsi="Times New Roman" w:cs="Times New Roman"/>
          <w:sz w:val="24"/>
          <w:szCs w:val="24"/>
        </w:rPr>
        <w:t xml:space="preserve"> в следующей редакции:</w:t>
      </w:r>
    </w:p>
    <w:p w:rsidR="00D44FCE" w:rsidRDefault="00D44FCE" w:rsidP="00AA017B">
      <w:pPr>
        <w:pStyle w:val="a6"/>
        <w:spacing w:before="40" w:after="40" w:line="240" w:lineRule="auto"/>
        <w:ind w:left="0" w:right="-1" w:firstLine="567"/>
        <w:jc w:val="both"/>
        <w:rPr>
          <w:rFonts w:ascii="Times New Roman" w:eastAsia="Times New Roman" w:hAnsi="Times New Roman" w:cs="Times New Roman"/>
          <w:color w:val="000000"/>
          <w:sz w:val="24"/>
          <w:szCs w:val="24"/>
        </w:rPr>
      </w:pPr>
      <w:r w:rsidRPr="00D44FCE">
        <w:rPr>
          <w:rFonts w:ascii="Times New Roman" w:eastAsia="Times New Roman" w:hAnsi="Times New Roman" w:cs="Times New Roman"/>
          <w:color w:val="000000"/>
          <w:sz w:val="24"/>
          <w:szCs w:val="24"/>
        </w:rPr>
        <w:t>5.</w:t>
      </w:r>
      <w:r>
        <w:rPr>
          <w:rFonts w:ascii="Times New Roman" w:eastAsia="Times New Roman" w:hAnsi="Times New Roman" w:cs="Times New Roman"/>
          <w:color w:val="000000"/>
          <w:sz w:val="24"/>
          <w:szCs w:val="24"/>
        </w:rPr>
        <w:t>11</w:t>
      </w:r>
      <w:r w:rsidRPr="00D44FCE">
        <w:rPr>
          <w:rFonts w:ascii="Times New Roman" w:eastAsia="Times New Roman" w:hAnsi="Times New Roman" w:cs="Times New Roman"/>
          <w:color w:val="000000"/>
          <w:sz w:val="24"/>
          <w:szCs w:val="24"/>
        </w:rPr>
        <w:t>. Руководител</w:t>
      </w:r>
      <w:r w:rsidR="005A2E53">
        <w:rPr>
          <w:rFonts w:ascii="Times New Roman" w:eastAsia="Times New Roman" w:hAnsi="Times New Roman" w:cs="Times New Roman"/>
          <w:color w:val="000000"/>
          <w:sz w:val="24"/>
          <w:szCs w:val="24"/>
        </w:rPr>
        <w:t>юу</w:t>
      </w:r>
      <w:r w:rsidRPr="00D44FCE">
        <w:rPr>
          <w:rFonts w:ascii="Times New Roman" w:eastAsia="Times New Roman" w:hAnsi="Times New Roman" w:cs="Times New Roman"/>
          <w:color w:val="000000"/>
          <w:sz w:val="24"/>
          <w:szCs w:val="24"/>
        </w:rPr>
        <w:t>чреждени</w:t>
      </w:r>
      <w:r w:rsidR="005A2E53">
        <w:rPr>
          <w:rFonts w:ascii="Times New Roman" w:eastAsia="Times New Roman" w:hAnsi="Times New Roman" w:cs="Times New Roman"/>
          <w:color w:val="000000"/>
          <w:sz w:val="24"/>
          <w:szCs w:val="24"/>
        </w:rPr>
        <w:t>я</w:t>
      </w:r>
      <w:r w:rsidRPr="00D44FCE">
        <w:rPr>
          <w:rFonts w:ascii="Times New Roman" w:eastAsia="Times New Roman" w:hAnsi="Times New Roman" w:cs="Times New Roman"/>
          <w:color w:val="000000"/>
          <w:sz w:val="24"/>
          <w:szCs w:val="24"/>
        </w:rPr>
        <w:t xml:space="preserve"> устанавливается предельный уровень соотношения среднемесячной заработной платы, формируемой за счет всех источников финансового обеспечения и рассчитываемой за календарный год, и среднемесячной заработной платы работников списочного состава муниципального учреждения (без учета заработной платы руководителя, заместителей руководителя, главного бухгалтера) (далее – предельный уровень соотношения) в кратности от 1 до 6</w:t>
      </w:r>
    </w:p>
    <w:p w:rsidR="005A2E53" w:rsidRPr="005A2E53" w:rsidRDefault="005A2E53" w:rsidP="005A2E53">
      <w:pPr>
        <w:pStyle w:val="21"/>
        <w:shd w:val="clear" w:color="auto" w:fill="auto"/>
        <w:spacing w:after="0" w:line="317" w:lineRule="exact"/>
        <w:ind w:left="422"/>
        <w:jc w:val="center"/>
        <w:rPr>
          <w:rStyle w:val="2"/>
          <w:rFonts w:ascii="Times New Roman" w:hAnsi="Times New Roman" w:cs="Times New Roman"/>
          <w:color w:val="000000"/>
          <w:sz w:val="24"/>
          <w:szCs w:val="24"/>
        </w:rPr>
      </w:pPr>
      <w:r w:rsidRPr="005A2E53">
        <w:rPr>
          <w:rStyle w:val="2"/>
          <w:rFonts w:ascii="Times New Roman" w:hAnsi="Times New Roman" w:cs="Times New Roman"/>
          <w:color w:val="000000"/>
          <w:sz w:val="24"/>
          <w:szCs w:val="24"/>
        </w:rPr>
        <w:t xml:space="preserve">Размер предельного уровня соотношения среднемесячной заработной платы руководителя </w:t>
      </w:r>
    </w:p>
    <w:p w:rsidR="005A2E53" w:rsidRPr="005A2E53" w:rsidRDefault="005A2E53" w:rsidP="005A2E53">
      <w:pPr>
        <w:pStyle w:val="21"/>
        <w:shd w:val="clear" w:color="auto" w:fill="auto"/>
        <w:spacing w:after="0" w:line="317" w:lineRule="exact"/>
        <w:ind w:left="422"/>
        <w:jc w:val="center"/>
        <w:rPr>
          <w:rStyle w:val="2"/>
          <w:rFonts w:ascii="Times New Roman" w:hAnsi="Times New Roman" w:cs="Times New Roman"/>
          <w:color w:val="000000"/>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26"/>
        <w:gridCol w:w="4928"/>
      </w:tblGrid>
      <w:tr w:rsidR="00BB46D4" w:rsidRPr="00372D38" w:rsidTr="0075471D">
        <w:tc>
          <w:tcPr>
            <w:tcW w:w="5210" w:type="dxa"/>
            <w:hideMark/>
          </w:tcPr>
          <w:p w:rsidR="00BB46D4" w:rsidRPr="00372D38" w:rsidRDefault="00BB46D4" w:rsidP="0075471D">
            <w:pPr>
              <w:autoSpaceDE w:val="0"/>
              <w:autoSpaceDN w:val="0"/>
              <w:adjustRightInd w:val="0"/>
              <w:spacing w:line="240" w:lineRule="atLeast"/>
              <w:jc w:val="center"/>
              <w:rPr>
                <w:rFonts w:ascii="Times New Roman" w:hAnsi="Times New Roman" w:cs="Times New Roman"/>
                <w:kern w:val="2"/>
                <w:sz w:val="24"/>
                <w:szCs w:val="24"/>
              </w:rPr>
            </w:pPr>
            <w:r w:rsidRPr="00372D38">
              <w:rPr>
                <w:rFonts w:ascii="Times New Roman" w:hAnsi="Times New Roman" w:cs="Times New Roman"/>
                <w:kern w:val="2"/>
                <w:sz w:val="24"/>
                <w:szCs w:val="24"/>
              </w:rPr>
              <w:t>Среднесписочная численность (работников списочного состава) (человек)</w:t>
            </w:r>
          </w:p>
        </w:tc>
        <w:tc>
          <w:tcPr>
            <w:tcW w:w="5212" w:type="dxa"/>
            <w:hideMark/>
          </w:tcPr>
          <w:p w:rsidR="00BB46D4" w:rsidRPr="00372D38" w:rsidRDefault="00BB46D4" w:rsidP="0075471D">
            <w:pPr>
              <w:autoSpaceDE w:val="0"/>
              <w:autoSpaceDN w:val="0"/>
              <w:adjustRightInd w:val="0"/>
              <w:spacing w:line="240" w:lineRule="atLeast"/>
              <w:ind w:firstLine="35"/>
              <w:jc w:val="center"/>
              <w:rPr>
                <w:rFonts w:ascii="Times New Roman" w:hAnsi="Times New Roman" w:cs="Times New Roman"/>
                <w:kern w:val="2"/>
                <w:sz w:val="24"/>
                <w:szCs w:val="24"/>
              </w:rPr>
            </w:pPr>
            <w:r w:rsidRPr="00372D38">
              <w:rPr>
                <w:rFonts w:ascii="Times New Roman" w:hAnsi="Times New Roman" w:cs="Times New Roman"/>
                <w:kern w:val="2"/>
                <w:sz w:val="24"/>
                <w:szCs w:val="24"/>
              </w:rPr>
              <w:t xml:space="preserve">Размер предельного </w:t>
            </w:r>
          </w:p>
          <w:p w:rsidR="00BB46D4" w:rsidRPr="00372D38" w:rsidRDefault="00BB46D4" w:rsidP="0075471D">
            <w:pPr>
              <w:autoSpaceDE w:val="0"/>
              <w:autoSpaceDN w:val="0"/>
              <w:adjustRightInd w:val="0"/>
              <w:spacing w:line="240" w:lineRule="atLeast"/>
              <w:ind w:firstLine="35"/>
              <w:jc w:val="center"/>
              <w:rPr>
                <w:rFonts w:ascii="Times New Roman" w:hAnsi="Times New Roman" w:cs="Times New Roman"/>
                <w:kern w:val="2"/>
                <w:sz w:val="24"/>
                <w:szCs w:val="24"/>
              </w:rPr>
            </w:pPr>
            <w:r w:rsidRPr="00372D38">
              <w:rPr>
                <w:rFonts w:ascii="Times New Roman" w:hAnsi="Times New Roman" w:cs="Times New Roman"/>
                <w:kern w:val="2"/>
                <w:sz w:val="24"/>
                <w:szCs w:val="24"/>
              </w:rPr>
              <w:t>соотношения</w:t>
            </w:r>
          </w:p>
        </w:tc>
      </w:tr>
      <w:tr w:rsidR="00BB46D4" w:rsidRPr="00372D38" w:rsidTr="0075471D">
        <w:tc>
          <w:tcPr>
            <w:tcW w:w="5210" w:type="dxa"/>
            <w:hideMark/>
          </w:tcPr>
          <w:p w:rsidR="00BB46D4" w:rsidRPr="00372D38" w:rsidRDefault="00BB46D4" w:rsidP="0075471D">
            <w:pPr>
              <w:autoSpaceDE w:val="0"/>
              <w:autoSpaceDN w:val="0"/>
              <w:adjustRightInd w:val="0"/>
              <w:spacing w:line="240" w:lineRule="atLeast"/>
              <w:jc w:val="center"/>
              <w:rPr>
                <w:rFonts w:ascii="Times New Roman" w:hAnsi="Times New Roman" w:cs="Times New Roman"/>
                <w:kern w:val="2"/>
                <w:sz w:val="24"/>
                <w:szCs w:val="24"/>
              </w:rPr>
            </w:pPr>
            <w:r w:rsidRPr="00372D38">
              <w:rPr>
                <w:rFonts w:ascii="Times New Roman" w:hAnsi="Times New Roman" w:cs="Times New Roman"/>
                <w:kern w:val="2"/>
                <w:sz w:val="24"/>
                <w:szCs w:val="24"/>
              </w:rPr>
              <w:t>1</w:t>
            </w:r>
          </w:p>
        </w:tc>
        <w:tc>
          <w:tcPr>
            <w:tcW w:w="5212" w:type="dxa"/>
            <w:hideMark/>
          </w:tcPr>
          <w:p w:rsidR="00BB46D4" w:rsidRPr="00372D38" w:rsidRDefault="00BB46D4" w:rsidP="0075471D">
            <w:pPr>
              <w:autoSpaceDE w:val="0"/>
              <w:autoSpaceDN w:val="0"/>
              <w:adjustRightInd w:val="0"/>
              <w:spacing w:line="240" w:lineRule="atLeast"/>
              <w:ind w:firstLine="35"/>
              <w:jc w:val="center"/>
              <w:rPr>
                <w:rFonts w:ascii="Times New Roman" w:hAnsi="Times New Roman" w:cs="Times New Roman"/>
                <w:kern w:val="2"/>
                <w:sz w:val="24"/>
                <w:szCs w:val="24"/>
              </w:rPr>
            </w:pPr>
            <w:r w:rsidRPr="00372D38">
              <w:rPr>
                <w:rFonts w:ascii="Times New Roman" w:hAnsi="Times New Roman" w:cs="Times New Roman"/>
                <w:kern w:val="2"/>
                <w:sz w:val="24"/>
                <w:szCs w:val="24"/>
              </w:rPr>
              <w:t>2</w:t>
            </w:r>
          </w:p>
        </w:tc>
      </w:tr>
      <w:tr w:rsidR="00BB46D4" w:rsidRPr="00372D38" w:rsidTr="0075471D">
        <w:tc>
          <w:tcPr>
            <w:tcW w:w="5210" w:type="dxa"/>
            <w:hideMark/>
          </w:tcPr>
          <w:p w:rsidR="00BB46D4" w:rsidRPr="00372D38" w:rsidRDefault="00BB46D4" w:rsidP="0075471D">
            <w:pPr>
              <w:pStyle w:val="a7"/>
              <w:suppressAutoHyphens w:val="0"/>
              <w:snapToGrid w:val="0"/>
              <w:spacing w:line="240" w:lineRule="atLeast"/>
            </w:pPr>
            <w:r w:rsidRPr="00372D38">
              <w:t>по 50</w:t>
            </w:r>
          </w:p>
        </w:tc>
        <w:tc>
          <w:tcPr>
            <w:tcW w:w="5212" w:type="dxa"/>
            <w:hideMark/>
          </w:tcPr>
          <w:p w:rsidR="00BB46D4" w:rsidRPr="00372D38" w:rsidRDefault="00BB46D4" w:rsidP="0075471D">
            <w:pPr>
              <w:pStyle w:val="a7"/>
              <w:suppressAutoHyphens w:val="0"/>
              <w:snapToGrid w:val="0"/>
              <w:spacing w:line="240" w:lineRule="atLeast"/>
              <w:ind w:firstLine="35"/>
              <w:jc w:val="center"/>
            </w:pPr>
            <w:r w:rsidRPr="00372D38">
              <w:t>до 4,0</w:t>
            </w:r>
          </w:p>
        </w:tc>
      </w:tr>
      <w:tr w:rsidR="00BB46D4" w:rsidRPr="00372D38" w:rsidTr="0075471D">
        <w:tc>
          <w:tcPr>
            <w:tcW w:w="5210" w:type="dxa"/>
            <w:hideMark/>
          </w:tcPr>
          <w:p w:rsidR="00BB46D4" w:rsidRPr="00372D38" w:rsidRDefault="00BB46D4" w:rsidP="0075471D">
            <w:pPr>
              <w:pStyle w:val="a7"/>
              <w:suppressAutoHyphens w:val="0"/>
              <w:snapToGrid w:val="0"/>
              <w:spacing w:line="240" w:lineRule="atLeast"/>
            </w:pPr>
            <w:r w:rsidRPr="00372D38">
              <w:t>от 51 по 100</w:t>
            </w:r>
          </w:p>
        </w:tc>
        <w:tc>
          <w:tcPr>
            <w:tcW w:w="5212" w:type="dxa"/>
            <w:hideMark/>
          </w:tcPr>
          <w:p w:rsidR="00BB46D4" w:rsidRPr="00372D38" w:rsidRDefault="00BB46D4" w:rsidP="0075471D">
            <w:pPr>
              <w:pStyle w:val="a7"/>
              <w:suppressAutoHyphens w:val="0"/>
              <w:snapToGrid w:val="0"/>
              <w:spacing w:line="240" w:lineRule="atLeast"/>
              <w:ind w:firstLine="35"/>
              <w:jc w:val="center"/>
            </w:pPr>
            <w:r w:rsidRPr="00372D38">
              <w:t>до 4,5</w:t>
            </w:r>
          </w:p>
        </w:tc>
      </w:tr>
      <w:tr w:rsidR="00BB46D4" w:rsidRPr="00372D38" w:rsidTr="0075471D">
        <w:tc>
          <w:tcPr>
            <w:tcW w:w="5210" w:type="dxa"/>
            <w:hideMark/>
          </w:tcPr>
          <w:p w:rsidR="00BB46D4" w:rsidRPr="00372D38" w:rsidRDefault="00BB46D4" w:rsidP="0075471D">
            <w:pPr>
              <w:pStyle w:val="a7"/>
              <w:suppressAutoHyphens w:val="0"/>
              <w:snapToGrid w:val="0"/>
              <w:spacing w:line="240" w:lineRule="atLeast"/>
            </w:pPr>
            <w:r w:rsidRPr="00372D38">
              <w:t>от 101 по 200</w:t>
            </w:r>
          </w:p>
        </w:tc>
        <w:tc>
          <w:tcPr>
            <w:tcW w:w="5212" w:type="dxa"/>
            <w:hideMark/>
          </w:tcPr>
          <w:p w:rsidR="00BB46D4" w:rsidRPr="00372D38" w:rsidRDefault="00BB46D4" w:rsidP="0075471D">
            <w:pPr>
              <w:pStyle w:val="a7"/>
              <w:suppressAutoHyphens w:val="0"/>
              <w:snapToGrid w:val="0"/>
              <w:spacing w:line="240" w:lineRule="atLeast"/>
              <w:ind w:firstLine="35"/>
              <w:jc w:val="center"/>
            </w:pPr>
            <w:r w:rsidRPr="00372D38">
              <w:t>до 5,0</w:t>
            </w:r>
          </w:p>
        </w:tc>
      </w:tr>
      <w:tr w:rsidR="00BB46D4" w:rsidRPr="00372D38" w:rsidTr="0075471D">
        <w:tc>
          <w:tcPr>
            <w:tcW w:w="5210" w:type="dxa"/>
            <w:hideMark/>
          </w:tcPr>
          <w:p w:rsidR="00BB46D4" w:rsidRPr="00372D38" w:rsidRDefault="00BB46D4" w:rsidP="0075471D">
            <w:pPr>
              <w:pStyle w:val="a7"/>
              <w:suppressAutoHyphens w:val="0"/>
              <w:snapToGrid w:val="0"/>
              <w:spacing w:line="240" w:lineRule="atLeast"/>
            </w:pPr>
            <w:r w:rsidRPr="00372D38">
              <w:t>от 201 по 350</w:t>
            </w:r>
          </w:p>
        </w:tc>
        <w:tc>
          <w:tcPr>
            <w:tcW w:w="5212" w:type="dxa"/>
            <w:hideMark/>
          </w:tcPr>
          <w:p w:rsidR="00BB46D4" w:rsidRPr="00372D38" w:rsidRDefault="00BB46D4" w:rsidP="0075471D">
            <w:pPr>
              <w:pStyle w:val="a7"/>
              <w:suppressAutoHyphens w:val="0"/>
              <w:snapToGrid w:val="0"/>
              <w:spacing w:line="240" w:lineRule="atLeast"/>
              <w:ind w:firstLine="35"/>
              <w:jc w:val="center"/>
            </w:pPr>
            <w:r w:rsidRPr="00372D38">
              <w:t>до 5,5</w:t>
            </w:r>
          </w:p>
        </w:tc>
      </w:tr>
      <w:tr w:rsidR="00BB46D4" w:rsidRPr="00372D38" w:rsidTr="0075471D">
        <w:tc>
          <w:tcPr>
            <w:tcW w:w="5210" w:type="dxa"/>
            <w:hideMark/>
          </w:tcPr>
          <w:p w:rsidR="00BB46D4" w:rsidRPr="00372D38" w:rsidRDefault="00BB46D4" w:rsidP="0075471D">
            <w:pPr>
              <w:pStyle w:val="a7"/>
              <w:suppressAutoHyphens w:val="0"/>
              <w:snapToGrid w:val="0"/>
              <w:spacing w:line="240" w:lineRule="atLeast"/>
            </w:pPr>
            <w:r w:rsidRPr="00372D38">
              <w:t>от 351 и свыше</w:t>
            </w:r>
          </w:p>
        </w:tc>
        <w:tc>
          <w:tcPr>
            <w:tcW w:w="5212" w:type="dxa"/>
            <w:hideMark/>
          </w:tcPr>
          <w:p w:rsidR="00BB46D4" w:rsidRPr="00372D38" w:rsidRDefault="00BB46D4" w:rsidP="0075471D">
            <w:pPr>
              <w:pStyle w:val="a7"/>
              <w:suppressAutoHyphens w:val="0"/>
              <w:snapToGrid w:val="0"/>
              <w:spacing w:line="240" w:lineRule="atLeast"/>
              <w:ind w:firstLine="35"/>
              <w:jc w:val="center"/>
            </w:pPr>
            <w:r w:rsidRPr="00372D38">
              <w:t>до 6,0</w:t>
            </w:r>
          </w:p>
        </w:tc>
      </w:tr>
    </w:tbl>
    <w:p w:rsidR="005A2E53" w:rsidRPr="00D44FCE" w:rsidRDefault="005A2E53" w:rsidP="00D44FCE">
      <w:pPr>
        <w:pStyle w:val="a6"/>
        <w:spacing w:after="0" w:line="240" w:lineRule="auto"/>
        <w:ind w:left="0" w:firstLine="567"/>
        <w:jc w:val="both"/>
        <w:rPr>
          <w:rFonts w:ascii="Times New Roman" w:hAnsi="Times New Roman" w:cs="Times New Roman"/>
          <w:sz w:val="24"/>
          <w:szCs w:val="24"/>
        </w:rPr>
      </w:pPr>
      <w:bookmarkStart w:id="0" w:name="_GoBack"/>
      <w:bookmarkEnd w:id="0"/>
    </w:p>
    <w:p w:rsidR="005A2E53" w:rsidRPr="005A2E53" w:rsidRDefault="005A2E53" w:rsidP="00AA017B">
      <w:pPr>
        <w:widowControl w:val="0"/>
        <w:spacing w:after="0" w:line="240" w:lineRule="auto"/>
        <w:ind w:firstLine="567"/>
        <w:jc w:val="both"/>
        <w:rPr>
          <w:rFonts w:ascii="Times New Roman" w:eastAsia="Times New Roman" w:hAnsi="Times New Roman" w:cs="Times New Roman"/>
          <w:color w:val="000000"/>
          <w:sz w:val="24"/>
          <w:szCs w:val="24"/>
          <w:lang/>
        </w:rPr>
      </w:pPr>
      <w:r w:rsidRPr="005A2E53">
        <w:rPr>
          <w:rFonts w:ascii="Times New Roman" w:eastAsia="Times New Roman" w:hAnsi="Times New Roman" w:cs="Times New Roman"/>
          <w:color w:val="000000"/>
          <w:sz w:val="24"/>
          <w:szCs w:val="24"/>
          <w:lang/>
        </w:rPr>
        <w:t>Предельный уровень соотношения среднемесячной заработной платы заместителей руководителя и главного бухгалтера, формируемой за счет всех источников финансового обеспечения и рассчитываемой за календарный год, определяется путем снижения коэффициента кратности, установленного руководителю, на 0,5.</w:t>
      </w:r>
    </w:p>
    <w:p w:rsidR="005A2E53" w:rsidRPr="005A2E53" w:rsidRDefault="005A2E53" w:rsidP="00AA017B">
      <w:pPr>
        <w:widowControl w:val="0"/>
        <w:spacing w:after="0" w:line="240" w:lineRule="auto"/>
        <w:ind w:firstLine="567"/>
        <w:jc w:val="both"/>
        <w:rPr>
          <w:rFonts w:ascii="Times New Roman" w:eastAsia="Times New Roman" w:hAnsi="Times New Roman" w:cs="Times New Roman"/>
          <w:color w:val="000000"/>
          <w:sz w:val="24"/>
          <w:szCs w:val="24"/>
          <w:lang/>
        </w:rPr>
      </w:pPr>
      <w:r w:rsidRPr="005A2E53">
        <w:rPr>
          <w:rFonts w:ascii="Times New Roman" w:eastAsia="Times New Roman" w:hAnsi="Times New Roman" w:cs="Times New Roman"/>
          <w:color w:val="000000"/>
          <w:sz w:val="24"/>
          <w:szCs w:val="24"/>
          <w:lang/>
        </w:rPr>
        <w:lastRenderedPageBreak/>
        <w:t>Соотношение среднемесячной заработной платы руководителя, заместителей руководителя, главного бухгалтера муниципального учреждения и среднемесячной заработной платы работников списочного состава муниципального учреждения определяется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списочного состава этого учреждения. Определение среднемесячной заработной платы в указанных целях осуществляется в соответствии с Положением об особенностях порядка исчисления средней заработной платы, утвержденным постановлением Правительства Российской Федерации от 24.12.2007 №922.</w:t>
      </w:r>
    </w:p>
    <w:p w:rsidR="005A2E53" w:rsidRPr="005A2E53" w:rsidRDefault="005A2E53" w:rsidP="00AA017B">
      <w:pPr>
        <w:widowControl w:val="0"/>
        <w:spacing w:after="0" w:line="240" w:lineRule="auto"/>
        <w:ind w:firstLine="567"/>
        <w:jc w:val="both"/>
        <w:rPr>
          <w:rFonts w:ascii="Times New Roman" w:eastAsia="Times New Roman" w:hAnsi="Times New Roman" w:cs="Times New Roman"/>
          <w:color w:val="000000"/>
          <w:sz w:val="24"/>
          <w:szCs w:val="24"/>
          <w:lang/>
        </w:rPr>
      </w:pPr>
      <w:r w:rsidRPr="005A2E53">
        <w:rPr>
          <w:rFonts w:ascii="Times New Roman" w:eastAsia="Times New Roman" w:hAnsi="Times New Roman" w:cs="Times New Roman"/>
          <w:color w:val="000000"/>
          <w:sz w:val="24"/>
          <w:szCs w:val="24"/>
          <w:lang/>
        </w:rPr>
        <w:t>Ответственность за соблюдение размеров предельного уровня соотношения нес</w:t>
      </w:r>
      <w:r w:rsidR="00FE5B5D">
        <w:rPr>
          <w:rFonts w:ascii="Times New Roman" w:eastAsia="Times New Roman" w:hAnsi="Times New Roman" w:cs="Times New Roman"/>
          <w:color w:val="000000"/>
          <w:sz w:val="24"/>
          <w:szCs w:val="24"/>
          <w:lang/>
        </w:rPr>
        <w:t>е</w:t>
      </w:r>
      <w:r w:rsidRPr="005A2E53">
        <w:rPr>
          <w:rFonts w:ascii="Times New Roman" w:eastAsia="Times New Roman" w:hAnsi="Times New Roman" w:cs="Times New Roman"/>
          <w:color w:val="000000"/>
          <w:sz w:val="24"/>
          <w:szCs w:val="24"/>
          <w:lang/>
        </w:rPr>
        <w:t>т руководител</w:t>
      </w:r>
      <w:r w:rsidR="00FE5B5D">
        <w:rPr>
          <w:rFonts w:ascii="Times New Roman" w:eastAsia="Times New Roman" w:hAnsi="Times New Roman" w:cs="Times New Roman"/>
          <w:color w:val="000000"/>
          <w:sz w:val="24"/>
          <w:szCs w:val="24"/>
          <w:lang/>
        </w:rPr>
        <w:t>ь</w:t>
      </w:r>
      <w:r w:rsidRPr="005A2E53">
        <w:rPr>
          <w:rFonts w:ascii="Times New Roman" w:eastAsia="Times New Roman" w:hAnsi="Times New Roman" w:cs="Times New Roman"/>
          <w:color w:val="000000"/>
          <w:sz w:val="24"/>
          <w:szCs w:val="24"/>
          <w:lang/>
        </w:rPr>
        <w:t xml:space="preserve"> учреждени</w:t>
      </w:r>
      <w:r w:rsidR="00FE5B5D">
        <w:rPr>
          <w:rFonts w:ascii="Times New Roman" w:eastAsia="Times New Roman" w:hAnsi="Times New Roman" w:cs="Times New Roman"/>
          <w:color w:val="000000"/>
          <w:sz w:val="24"/>
          <w:szCs w:val="24"/>
          <w:lang/>
        </w:rPr>
        <w:t>я</w:t>
      </w:r>
      <w:r w:rsidRPr="005A2E53">
        <w:rPr>
          <w:rFonts w:ascii="Times New Roman" w:eastAsia="Times New Roman" w:hAnsi="Times New Roman" w:cs="Times New Roman"/>
          <w:color w:val="000000"/>
          <w:sz w:val="24"/>
          <w:szCs w:val="24"/>
          <w:lang/>
        </w:rPr>
        <w:t>, главны</w:t>
      </w:r>
      <w:r w:rsidR="00FE5B5D">
        <w:rPr>
          <w:rFonts w:ascii="Times New Roman" w:eastAsia="Times New Roman" w:hAnsi="Times New Roman" w:cs="Times New Roman"/>
          <w:color w:val="000000"/>
          <w:sz w:val="24"/>
          <w:szCs w:val="24"/>
          <w:lang/>
        </w:rPr>
        <w:t>й</w:t>
      </w:r>
      <w:r w:rsidRPr="005A2E53">
        <w:rPr>
          <w:rFonts w:ascii="Times New Roman" w:eastAsia="Times New Roman" w:hAnsi="Times New Roman" w:cs="Times New Roman"/>
          <w:color w:val="000000"/>
          <w:sz w:val="24"/>
          <w:szCs w:val="24"/>
          <w:lang/>
        </w:rPr>
        <w:t xml:space="preserve"> бухгалтер.</w:t>
      </w:r>
    </w:p>
    <w:p w:rsidR="003B4B2C" w:rsidRDefault="003B4B2C" w:rsidP="00AA017B">
      <w:pPr>
        <w:spacing w:line="240" w:lineRule="auto"/>
        <w:ind w:firstLine="709"/>
        <w:jc w:val="both"/>
      </w:pPr>
    </w:p>
    <w:p w:rsidR="00D80F3F" w:rsidRDefault="00D80F3F"/>
    <w:p w:rsidR="00D80F3F" w:rsidRPr="00372D38" w:rsidRDefault="00D80F3F" w:rsidP="00D80F3F">
      <w:pPr>
        <w:spacing w:after="0" w:line="240" w:lineRule="auto"/>
        <w:jc w:val="both"/>
        <w:rPr>
          <w:rFonts w:ascii="Times New Roman" w:hAnsi="Times New Roman" w:cs="Times New Roman"/>
          <w:sz w:val="24"/>
          <w:szCs w:val="24"/>
        </w:rPr>
      </w:pPr>
      <w:r w:rsidRPr="00372D38">
        <w:rPr>
          <w:rFonts w:ascii="Times New Roman" w:hAnsi="Times New Roman" w:cs="Times New Roman"/>
          <w:sz w:val="24"/>
          <w:szCs w:val="24"/>
        </w:rPr>
        <w:t>Начальник общего отдела</w:t>
      </w:r>
    </w:p>
    <w:p w:rsidR="00D80F3F" w:rsidRPr="00372D38" w:rsidRDefault="00D80F3F" w:rsidP="00D80F3F">
      <w:pPr>
        <w:spacing w:after="0" w:line="240" w:lineRule="auto"/>
        <w:jc w:val="both"/>
        <w:rPr>
          <w:rFonts w:ascii="Times New Roman" w:hAnsi="Times New Roman" w:cs="Times New Roman"/>
          <w:sz w:val="24"/>
          <w:szCs w:val="24"/>
        </w:rPr>
      </w:pPr>
      <w:r w:rsidRPr="00372D38">
        <w:rPr>
          <w:rFonts w:ascii="Times New Roman" w:hAnsi="Times New Roman" w:cs="Times New Roman"/>
          <w:sz w:val="24"/>
          <w:szCs w:val="24"/>
        </w:rPr>
        <w:t>Администрации города Батайска</w:t>
      </w:r>
      <w:r w:rsidRPr="00372D38">
        <w:rPr>
          <w:rFonts w:ascii="Times New Roman" w:hAnsi="Times New Roman" w:cs="Times New Roman"/>
          <w:sz w:val="24"/>
          <w:szCs w:val="24"/>
        </w:rPr>
        <w:tab/>
      </w:r>
      <w:r w:rsidRPr="00372D38">
        <w:rPr>
          <w:rFonts w:ascii="Times New Roman" w:hAnsi="Times New Roman" w:cs="Times New Roman"/>
          <w:sz w:val="24"/>
          <w:szCs w:val="24"/>
        </w:rPr>
        <w:tab/>
      </w:r>
      <w:r w:rsidRPr="00372D38">
        <w:rPr>
          <w:rFonts w:ascii="Times New Roman" w:hAnsi="Times New Roman" w:cs="Times New Roman"/>
          <w:sz w:val="24"/>
          <w:szCs w:val="24"/>
        </w:rPr>
        <w:tab/>
      </w:r>
      <w:r w:rsidRPr="00372D38">
        <w:rPr>
          <w:rFonts w:ascii="Times New Roman" w:hAnsi="Times New Roman" w:cs="Times New Roman"/>
          <w:sz w:val="24"/>
          <w:szCs w:val="24"/>
        </w:rPr>
        <w:tab/>
        <w:t xml:space="preserve">              В.С. </w:t>
      </w:r>
      <w:proofErr w:type="spellStart"/>
      <w:r w:rsidRPr="00372D38">
        <w:rPr>
          <w:rFonts w:ascii="Times New Roman" w:hAnsi="Times New Roman" w:cs="Times New Roman"/>
          <w:sz w:val="24"/>
          <w:szCs w:val="24"/>
        </w:rPr>
        <w:t>Мирошникова</w:t>
      </w:r>
      <w:proofErr w:type="spellEnd"/>
    </w:p>
    <w:p w:rsidR="00D80F3F" w:rsidRDefault="00D80F3F"/>
    <w:sectPr w:rsidR="00D80F3F" w:rsidSect="00337739">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egoe UI">
    <w:panose1 w:val="020B0502040204020203"/>
    <w:charset w:val="CC"/>
    <w:family w:val="swiss"/>
    <w:pitch w:val="variable"/>
    <w:sig w:usb0="E00022FF" w:usb1="C000205B" w:usb2="00000009" w:usb3="00000000" w:csb0="000001DF" w:csb1="00000000"/>
  </w:font>
  <w:font w:name="Calibri Light">
    <w:altName w:val="Segoe U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6820FC"/>
    <w:multiLevelType w:val="hybridMultilevel"/>
    <w:tmpl w:val="30385436"/>
    <w:lvl w:ilvl="0" w:tplc="57224A5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
    <w:nsid w:val="659018A0"/>
    <w:multiLevelType w:val="hybridMultilevel"/>
    <w:tmpl w:val="5A72336E"/>
    <w:lvl w:ilvl="0" w:tplc="2D9E875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19A7"/>
    <w:rsid w:val="000528C5"/>
    <w:rsid w:val="00076F0B"/>
    <w:rsid w:val="000A5460"/>
    <w:rsid w:val="002B4910"/>
    <w:rsid w:val="00337739"/>
    <w:rsid w:val="003426F9"/>
    <w:rsid w:val="00395B4D"/>
    <w:rsid w:val="003B355C"/>
    <w:rsid w:val="003B4B2C"/>
    <w:rsid w:val="00456449"/>
    <w:rsid w:val="004619A7"/>
    <w:rsid w:val="005A2E53"/>
    <w:rsid w:val="00897A43"/>
    <w:rsid w:val="00A14721"/>
    <w:rsid w:val="00AA017B"/>
    <w:rsid w:val="00B869B6"/>
    <w:rsid w:val="00BB46D4"/>
    <w:rsid w:val="00C8578E"/>
    <w:rsid w:val="00D44FCE"/>
    <w:rsid w:val="00D80F3F"/>
    <w:rsid w:val="00E06DB0"/>
    <w:rsid w:val="00E94EE4"/>
    <w:rsid w:val="00FE5B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9A7"/>
    <w:pPr>
      <w:spacing w:after="200" w:line="276" w:lineRule="auto"/>
    </w:pPr>
    <w:rPr>
      <w:rFonts w:ascii="Calibri" w:eastAsiaTheme="minorEastAsia"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4619A7"/>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3">
    <w:name w:val="Table Grid"/>
    <w:basedOn w:val="a1"/>
    <w:uiPriority w:val="59"/>
    <w:rsid w:val="004619A7"/>
    <w:pPr>
      <w:spacing w:after="0" w:line="240" w:lineRule="auto"/>
    </w:pPr>
    <w:rPr>
      <w:rFonts w:eastAsiaTheme="minorEastAsia"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3426F9"/>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426F9"/>
    <w:rPr>
      <w:rFonts w:ascii="Segoe UI" w:eastAsiaTheme="minorEastAsia" w:hAnsi="Segoe UI" w:cs="Segoe UI"/>
      <w:sz w:val="18"/>
      <w:szCs w:val="18"/>
      <w:lang w:eastAsia="ru-RU"/>
    </w:rPr>
  </w:style>
  <w:style w:type="paragraph" w:styleId="a6">
    <w:name w:val="List Paragraph"/>
    <w:basedOn w:val="a"/>
    <w:uiPriority w:val="34"/>
    <w:qFormat/>
    <w:rsid w:val="00D44FCE"/>
    <w:pPr>
      <w:ind w:left="720"/>
      <w:contextualSpacing/>
    </w:pPr>
  </w:style>
  <w:style w:type="character" w:customStyle="1" w:styleId="2">
    <w:name w:val="Основной текст (2)_"/>
    <w:link w:val="21"/>
    <w:rsid w:val="005A2E53"/>
    <w:rPr>
      <w:sz w:val="27"/>
      <w:szCs w:val="27"/>
      <w:shd w:val="clear" w:color="auto" w:fill="FFFFFF"/>
    </w:rPr>
  </w:style>
  <w:style w:type="paragraph" w:customStyle="1" w:styleId="21">
    <w:name w:val="Основной текст (2)1"/>
    <w:basedOn w:val="a"/>
    <w:link w:val="2"/>
    <w:rsid w:val="005A2E53"/>
    <w:pPr>
      <w:widowControl w:val="0"/>
      <w:shd w:val="clear" w:color="auto" w:fill="FFFFFF"/>
      <w:spacing w:after="600" w:line="322" w:lineRule="exact"/>
    </w:pPr>
    <w:rPr>
      <w:rFonts w:asciiTheme="minorHAnsi" w:eastAsiaTheme="minorHAnsi" w:hAnsiTheme="minorHAnsi" w:cstheme="minorBidi"/>
      <w:sz w:val="27"/>
      <w:szCs w:val="27"/>
      <w:lang w:eastAsia="en-US"/>
    </w:rPr>
  </w:style>
  <w:style w:type="paragraph" w:customStyle="1" w:styleId="a7">
    <w:name w:val="Содержимое таблицы"/>
    <w:basedOn w:val="a"/>
    <w:rsid w:val="00BB46D4"/>
    <w:pPr>
      <w:widowControl w:val="0"/>
      <w:suppressLineNumbers/>
      <w:suppressAutoHyphens/>
      <w:spacing w:after="0"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1</Pages>
  <Words>472</Words>
  <Characters>2692</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Black_Raven</cp:lastModifiedBy>
  <cp:revision>19</cp:revision>
  <cp:lastPrinted>2017-08-09T12:02:00Z</cp:lastPrinted>
  <dcterms:created xsi:type="dcterms:W3CDTF">2017-01-13T07:17:00Z</dcterms:created>
  <dcterms:modified xsi:type="dcterms:W3CDTF">2017-09-26T07:07:00Z</dcterms:modified>
</cp:coreProperties>
</file>