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541" w:rsidRPr="00577EB3" w:rsidRDefault="004B4541" w:rsidP="004B4541">
      <w:pPr>
        <w:jc w:val="right"/>
        <w:rPr>
          <w:sz w:val="22"/>
          <w:szCs w:val="22"/>
        </w:rPr>
      </w:pPr>
      <w:r w:rsidRPr="00577EB3">
        <w:rPr>
          <w:sz w:val="22"/>
          <w:szCs w:val="22"/>
        </w:rPr>
        <w:t xml:space="preserve">Приложение </w:t>
      </w:r>
    </w:p>
    <w:p w:rsidR="004B4541" w:rsidRPr="00577EB3" w:rsidRDefault="004B4541" w:rsidP="004B4541">
      <w:pPr>
        <w:jc w:val="right"/>
        <w:rPr>
          <w:sz w:val="22"/>
          <w:szCs w:val="22"/>
        </w:rPr>
      </w:pPr>
      <w:r w:rsidRPr="00577EB3">
        <w:rPr>
          <w:sz w:val="22"/>
          <w:szCs w:val="22"/>
        </w:rPr>
        <w:t>к постановлению Администрации</w:t>
      </w:r>
    </w:p>
    <w:p w:rsidR="004B4541" w:rsidRPr="00577EB3" w:rsidRDefault="004B4541" w:rsidP="004B4541">
      <w:pPr>
        <w:jc w:val="right"/>
        <w:rPr>
          <w:sz w:val="22"/>
          <w:szCs w:val="22"/>
        </w:rPr>
      </w:pPr>
      <w:r w:rsidRPr="00577EB3">
        <w:rPr>
          <w:sz w:val="22"/>
          <w:szCs w:val="22"/>
        </w:rPr>
        <w:t>города Батайска</w:t>
      </w:r>
    </w:p>
    <w:p w:rsidR="004B4541" w:rsidRPr="0063742A" w:rsidRDefault="00B9296C" w:rsidP="004B4541">
      <w:pPr>
        <w:jc w:val="right"/>
        <w:rPr>
          <w:sz w:val="22"/>
          <w:szCs w:val="22"/>
        </w:rPr>
      </w:pPr>
      <w:r>
        <w:rPr>
          <w:sz w:val="22"/>
          <w:szCs w:val="22"/>
        </w:rPr>
        <w:t>от 26.04.</w:t>
      </w:r>
      <w:r w:rsidR="004B4541" w:rsidRPr="00577EB3">
        <w:rPr>
          <w:sz w:val="22"/>
          <w:szCs w:val="22"/>
        </w:rPr>
        <w:t>201</w:t>
      </w:r>
      <w:r w:rsidR="006108FA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="004B4541" w:rsidRPr="00577EB3">
        <w:rPr>
          <w:sz w:val="22"/>
          <w:szCs w:val="22"/>
        </w:rPr>
        <w:t>г.</w:t>
      </w:r>
      <w:r w:rsidR="009B42C1">
        <w:rPr>
          <w:sz w:val="22"/>
          <w:szCs w:val="22"/>
        </w:rPr>
        <w:t xml:space="preserve"> </w:t>
      </w:r>
      <w:r w:rsidR="009B42C1" w:rsidRPr="009B42C1">
        <w:rPr>
          <w:sz w:val="22"/>
          <w:szCs w:val="22"/>
        </w:rPr>
        <w:t xml:space="preserve"> </w:t>
      </w:r>
      <w:r w:rsidR="009B42C1" w:rsidRPr="00577EB3">
        <w:rPr>
          <w:sz w:val="22"/>
          <w:szCs w:val="22"/>
        </w:rPr>
        <w:t>№</w:t>
      </w:r>
      <w:r>
        <w:rPr>
          <w:sz w:val="22"/>
          <w:szCs w:val="22"/>
        </w:rPr>
        <w:t xml:space="preserve"> 862</w:t>
      </w:r>
    </w:p>
    <w:p w:rsidR="004B4541" w:rsidRPr="00D46D34" w:rsidRDefault="004B4541" w:rsidP="004B4541">
      <w:pPr>
        <w:widowControl w:val="0"/>
        <w:spacing w:line="235" w:lineRule="auto"/>
        <w:jc w:val="both"/>
        <w:rPr>
          <w:sz w:val="28"/>
          <w:szCs w:val="28"/>
        </w:rPr>
      </w:pPr>
    </w:p>
    <w:p w:rsidR="009B42C1" w:rsidRDefault="009B42C1" w:rsidP="004B4541">
      <w:pPr>
        <w:widowControl w:val="0"/>
        <w:spacing w:line="235" w:lineRule="auto"/>
        <w:jc w:val="center"/>
        <w:rPr>
          <w:sz w:val="24"/>
          <w:szCs w:val="24"/>
        </w:rPr>
      </w:pPr>
    </w:p>
    <w:p w:rsidR="009B42C1" w:rsidRDefault="009B42C1" w:rsidP="004B4541">
      <w:pPr>
        <w:widowControl w:val="0"/>
        <w:spacing w:line="235" w:lineRule="auto"/>
        <w:jc w:val="center"/>
        <w:rPr>
          <w:sz w:val="24"/>
          <w:szCs w:val="24"/>
        </w:rPr>
      </w:pPr>
    </w:p>
    <w:p w:rsidR="007F201D" w:rsidRPr="007F201D" w:rsidRDefault="007F201D" w:rsidP="007F201D">
      <w:pPr>
        <w:widowControl w:val="0"/>
        <w:tabs>
          <w:tab w:val="left" w:pos="7275"/>
        </w:tabs>
        <w:autoSpaceDE w:val="0"/>
        <w:autoSpaceDN w:val="0"/>
        <w:adjustRightInd w:val="0"/>
        <w:spacing w:before="240" w:line="360" w:lineRule="auto"/>
        <w:ind w:left="45" w:hanging="30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7F201D">
        <w:rPr>
          <w:b/>
          <w:bCs/>
        </w:rPr>
        <w:t xml:space="preserve">      </w:t>
      </w:r>
      <w:r w:rsidRPr="007F201D">
        <w:rPr>
          <w:rFonts w:ascii="Times New Roman CYR" w:hAnsi="Times New Roman CYR" w:cs="Times New Roman CYR"/>
          <w:b/>
          <w:bCs/>
          <w:sz w:val="24"/>
          <w:szCs w:val="24"/>
        </w:rPr>
        <w:t xml:space="preserve">Изменения, вносимые в постановление Администрации города Батайска </w:t>
      </w:r>
    </w:p>
    <w:p w:rsidR="004B4541" w:rsidRPr="007F201D" w:rsidRDefault="007F201D" w:rsidP="007F201D">
      <w:pPr>
        <w:widowControl w:val="0"/>
        <w:tabs>
          <w:tab w:val="left" w:pos="7275"/>
        </w:tabs>
        <w:autoSpaceDE w:val="0"/>
        <w:autoSpaceDN w:val="0"/>
        <w:adjustRightInd w:val="0"/>
        <w:spacing w:line="360" w:lineRule="auto"/>
        <w:ind w:left="45" w:hanging="300"/>
        <w:jc w:val="center"/>
        <w:rPr>
          <w:b/>
          <w:sz w:val="24"/>
          <w:szCs w:val="24"/>
        </w:rPr>
      </w:pPr>
      <w:r w:rsidRPr="007F201D">
        <w:rPr>
          <w:rFonts w:ascii="Times New Roman CYR" w:hAnsi="Times New Roman CYR" w:cs="Times New Roman CYR"/>
          <w:b/>
          <w:bCs/>
          <w:sz w:val="24"/>
          <w:szCs w:val="24"/>
        </w:rPr>
        <w:t xml:space="preserve">от 29.10.2014 № 2697 план </w:t>
      </w:r>
      <w:r w:rsidR="004B4541" w:rsidRPr="007F201D">
        <w:rPr>
          <w:b/>
          <w:sz w:val="24"/>
          <w:szCs w:val="24"/>
        </w:rPr>
        <w:t>мероприятий («дорожная карта»)</w:t>
      </w:r>
      <w:r w:rsidRPr="007F201D">
        <w:rPr>
          <w:b/>
          <w:sz w:val="24"/>
          <w:szCs w:val="24"/>
        </w:rPr>
        <w:t xml:space="preserve"> </w:t>
      </w:r>
      <w:r w:rsidR="004B4541" w:rsidRPr="007F201D">
        <w:rPr>
          <w:b/>
          <w:sz w:val="24"/>
          <w:szCs w:val="24"/>
        </w:rPr>
        <w:t>«Изменения в отраслях социальной сферы, направленные</w:t>
      </w:r>
      <w:r w:rsidRPr="007F201D">
        <w:rPr>
          <w:b/>
          <w:sz w:val="24"/>
          <w:szCs w:val="24"/>
        </w:rPr>
        <w:t xml:space="preserve"> </w:t>
      </w:r>
      <w:r w:rsidR="004B4541" w:rsidRPr="007F201D">
        <w:rPr>
          <w:b/>
          <w:sz w:val="24"/>
          <w:szCs w:val="24"/>
        </w:rPr>
        <w:t xml:space="preserve">на повышение эффективности сферы культуры в </w:t>
      </w:r>
      <w:r w:rsidRPr="007F201D">
        <w:rPr>
          <w:b/>
          <w:sz w:val="24"/>
          <w:szCs w:val="24"/>
        </w:rPr>
        <w:t xml:space="preserve"> </w:t>
      </w:r>
      <w:r w:rsidR="004B4541" w:rsidRPr="007F201D">
        <w:rPr>
          <w:b/>
          <w:sz w:val="24"/>
          <w:szCs w:val="24"/>
        </w:rPr>
        <w:t>муниципальном образовании «Город Батайск»</w:t>
      </w:r>
    </w:p>
    <w:p w:rsidR="004B4541" w:rsidRDefault="004B4541" w:rsidP="004B4541">
      <w:pPr>
        <w:widowControl w:val="0"/>
        <w:spacing w:line="235" w:lineRule="auto"/>
        <w:jc w:val="center"/>
        <w:rPr>
          <w:sz w:val="24"/>
          <w:szCs w:val="24"/>
        </w:rPr>
      </w:pPr>
    </w:p>
    <w:p w:rsidR="007F201D" w:rsidRDefault="007F201D" w:rsidP="007F201D">
      <w:pPr>
        <w:pStyle w:val="11"/>
        <w:widowControl w:val="0"/>
        <w:numPr>
          <w:ilvl w:val="0"/>
          <w:numId w:val="6"/>
        </w:numPr>
        <w:tabs>
          <w:tab w:val="left" w:pos="709"/>
        </w:tabs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7F201D">
        <w:rPr>
          <w:rFonts w:ascii="Times New Roman" w:hAnsi="Times New Roman"/>
          <w:sz w:val="24"/>
          <w:szCs w:val="24"/>
        </w:rPr>
        <w:t>Раздел 4.  Мероприятия по совершенствованию оплаты п. 4.2.</w:t>
      </w:r>
      <w:r>
        <w:rPr>
          <w:rFonts w:ascii="Times New Roman" w:hAnsi="Times New Roman"/>
          <w:sz w:val="24"/>
          <w:szCs w:val="24"/>
        </w:rPr>
        <w:t xml:space="preserve"> изложить в следующей редакции:</w:t>
      </w:r>
    </w:p>
    <w:p w:rsidR="007F201D" w:rsidRDefault="007F201D" w:rsidP="007F201D">
      <w:pPr>
        <w:pStyle w:val="11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201D" w:rsidRPr="007F201D" w:rsidRDefault="007F201D" w:rsidP="007F201D">
      <w:pPr>
        <w:pStyle w:val="11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201D">
        <w:rPr>
          <w:rFonts w:ascii="Times New Roman" w:hAnsi="Times New Roman"/>
          <w:sz w:val="24"/>
          <w:szCs w:val="24"/>
        </w:rPr>
        <w:t xml:space="preserve">Показателями (индикаторами), характеризующими эффективность мероприятий по совершенствованию оплаты труда работников учреждений культуры, являются: </w:t>
      </w:r>
    </w:p>
    <w:p w:rsidR="007F201D" w:rsidRPr="007F201D" w:rsidRDefault="007F201D" w:rsidP="007F201D">
      <w:pPr>
        <w:pStyle w:val="af1"/>
        <w:widowControl w:val="0"/>
        <w:ind w:left="1069"/>
        <w:rPr>
          <w:sz w:val="24"/>
          <w:szCs w:val="24"/>
        </w:rPr>
      </w:pPr>
    </w:p>
    <w:p w:rsidR="004B4541" w:rsidRPr="009B42C1" w:rsidRDefault="004B4541" w:rsidP="007F201D">
      <w:pPr>
        <w:pStyle w:val="11"/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42C1">
        <w:rPr>
          <w:rFonts w:ascii="Times New Roman" w:hAnsi="Times New Roman"/>
          <w:sz w:val="24"/>
          <w:szCs w:val="24"/>
        </w:rPr>
        <w:t xml:space="preserve">4.2.1. Динамика примерных (индикативных) значений соотношения средней заработной платы работников учреждений культуры, повышение оплаты труда которых предусмотрено Указом Президента Российской </w:t>
      </w:r>
      <w:r w:rsidRPr="009B42C1">
        <w:rPr>
          <w:rFonts w:ascii="Times New Roman" w:hAnsi="Times New Roman"/>
          <w:spacing w:val="-4"/>
          <w:sz w:val="24"/>
          <w:szCs w:val="24"/>
        </w:rPr>
        <w:t>Федерации от 07.05.2012 № 597 «О мероприятиях по реализации государственной</w:t>
      </w:r>
      <w:r w:rsidRPr="009B42C1">
        <w:rPr>
          <w:rFonts w:ascii="Times New Roman" w:hAnsi="Times New Roman"/>
          <w:sz w:val="24"/>
          <w:szCs w:val="24"/>
        </w:rPr>
        <w:t xml:space="preserve"> социальной политики», и средней заработной платы в Ростовской области:</w:t>
      </w:r>
    </w:p>
    <w:p w:rsidR="004B4541" w:rsidRPr="009B42C1" w:rsidRDefault="004B4541" w:rsidP="004B4541">
      <w:pPr>
        <w:pStyle w:val="1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B4541" w:rsidRPr="009B42C1" w:rsidRDefault="004B4541" w:rsidP="004B4541">
      <w:pPr>
        <w:pStyle w:val="11"/>
        <w:widowControl w:val="0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9B42C1">
        <w:rPr>
          <w:rFonts w:ascii="Times New Roman" w:hAnsi="Times New Roman"/>
          <w:sz w:val="24"/>
          <w:szCs w:val="24"/>
        </w:rPr>
        <w:t>(процентов)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666"/>
        <w:gridCol w:w="1665"/>
        <w:gridCol w:w="1388"/>
        <w:gridCol w:w="1387"/>
        <w:gridCol w:w="1647"/>
        <w:gridCol w:w="2113"/>
      </w:tblGrid>
      <w:tr w:rsidR="004B4541" w:rsidRPr="009B42C1" w:rsidTr="003D4B95">
        <w:tc>
          <w:tcPr>
            <w:tcW w:w="1701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1701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683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2160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4B4541" w:rsidRPr="009B42C1" w:rsidTr="003D4B95">
        <w:trPr>
          <w:trHeight w:val="70"/>
        </w:trPr>
        <w:tc>
          <w:tcPr>
            <w:tcW w:w="1701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65,1</w:t>
            </w:r>
          </w:p>
        </w:tc>
        <w:tc>
          <w:tcPr>
            <w:tcW w:w="1701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71,8</w:t>
            </w:r>
          </w:p>
        </w:tc>
        <w:tc>
          <w:tcPr>
            <w:tcW w:w="1418" w:type="dxa"/>
          </w:tcPr>
          <w:p w:rsidR="004B4541" w:rsidRPr="009B42C1" w:rsidRDefault="00CE1DF5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83,5</w:t>
            </w:r>
          </w:p>
        </w:tc>
        <w:tc>
          <w:tcPr>
            <w:tcW w:w="1417" w:type="dxa"/>
          </w:tcPr>
          <w:p w:rsidR="004B4541" w:rsidRPr="009B42C1" w:rsidRDefault="007F201D" w:rsidP="00CE1DF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CE1DF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E1D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3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60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</w:tbl>
    <w:p w:rsidR="004B4541" w:rsidRPr="009B42C1" w:rsidRDefault="004B4541" w:rsidP="004B4541">
      <w:pPr>
        <w:pStyle w:val="1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B4541" w:rsidRPr="009B42C1" w:rsidRDefault="004B4541" w:rsidP="007F201D">
      <w:pPr>
        <w:pStyle w:val="11"/>
        <w:widowControl w:val="0"/>
        <w:tabs>
          <w:tab w:val="left" w:pos="284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B42C1">
        <w:rPr>
          <w:rFonts w:ascii="Times New Roman" w:hAnsi="Times New Roman"/>
          <w:sz w:val="24"/>
          <w:szCs w:val="24"/>
        </w:rPr>
        <w:t>4.2.2. Среднемесячная заработная плата работников муниципальных учреждений культуры:</w:t>
      </w:r>
    </w:p>
    <w:p w:rsidR="004B4541" w:rsidRPr="009B42C1" w:rsidRDefault="004B4541" w:rsidP="004B4541">
      <w:pPr>
        <w:pStyle w:val="1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B4541" w:rsidRPr="009B42C1" w:rsidRDefault="004B4541" w:rsidP="004B4541">
      <w:pPr>
        <w:pStyle w:val="11"/>
        <w:widowControl w:val="0"/>
        <w:spacing w:after="0" w:line="240" w:lineRule="auto"/>
        <w:ind w:left="0"/>
        <w:jc w:val="right"/>
        <w:rPr>
          <w:rFonts w:ascii="Times New Roman" w:hAnsi="Times New Roman"/>
          <w:sz w:val="24"/>
          <w:szCs w:val="24"/>
        </w:rPr>
      </w:pPr>
      <w:r w:rsidRPr="009B42C1">
        <w:rPr>
          <w:rFonts w:ascii="Times New Roman" w:hAnsi="Times New Roman"/>
          <w:sz w:val="24"/>
          <w:szCs w:val="24"/>
        </w:rPr>
        <w:t>(рублей)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1666"/>
        <w:gridCol w:w="1665"/>
        <w:gridCol w:w="1388"/>
        <w:gridCol w:w="1387"/>
        <w:gridCol w:w="1527"/>
        <w:gridCol w:w="2233"/>
      </w:tblGrid>
      <w:tr w:rsidR="004B4541" w:rsidRPr="009B42C1" w:rsidTr="003D4B95">
        <w:tc>
          <w:tcPr>
            <w:tcW w:w="1701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2013 год</w:t>
            </w:r>
          </w:p>
        </w:tc>
        <w:tc>
          <w:tcPr>
            <w:tcW w:w="1701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418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560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2283" w:type="dxa"/>
          </w:tcPr>
          <w:p w:rsidR="004B4541" w:rsidRPr="009B42C1" w:rsidRDefault="004B4541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C1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4B4541" w:rsidRPr="009B42C1" w:rsidTr="003D4B95">
        <w:tc>
          <w:tcPr>
            <w:tcW w:w="1701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14065,3</w:t>
            </w:r>
          </w:p>
        </w:tc>
        <w:tc>
          <w:tcPr>
            <w:tcW w:w="1701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16948,1</w:t>
            </w:r>
          </w:p>
        </w:tc>
        <w:tc>
          <w:tcPr>
            <w:tcW w:w="1418" w:type="dxa"/>
          </w:tcPr>
          <w:p w:rsidR="004B4541" w:rsidRPr="009B42C1" w:rsidRDefault="007F201D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16948,1</w:t>
            </w:r>
          </w:p>
        </w:tc>
        <w:tc>
          <w:tcPr>
            <w:tcW w:w="1417" w:type="dxa"/>
          </w:tcPr>
          <w:p w:rsidR="004B4541" w:rsidRPr="009B42C1" w:rsidRDefault="00CE1DF5" w:rsidP="003D4B9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16948,1</w:t>
            </w:r>
          </w:p>
        </w:tc>
        <w:tc>
          <w:tcPr>
            <w:tcW w:w="1560" w:type="dxa"/>
          </w:tcPr>
          <w:p w:rsidR="004B4541" w:rsidRPr="009B42C1" w:rsidRDefault="0095360E" w:rsidP="00CE1DF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E1DF5">
              <w:rPr>
                <w:rFonts w:ascii="Times New Roman" w:hAnsi="Times New Roman"/>
                <w:sz w:val="24"/>
                <w:szCs w:val="24"/>
              </w:rPr>
              <w:t>9946,0</w:t>
            </w:r>
          </w:p>
        </w:tc>
        <w:tc>
          <w:tcPr>
            <w:tcW w:w="2283" w:type="dxa"/>
          </w:tcPr>
          <w:p w:rsidR="004B4541" w:rsidRPr="009B42C1" w:rsidRDefault="0095360E" w:rsidP="00CE1DF5">
            <w:pPr>
              <w:pStyle w:val="11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E1DF5">
              <w:rPr>
                <w:rFonts w:ascii="Times New Roman" w:hAnsi="Times New Roman"/>
                <w:sz w:val="24"/>
                <w:szCs w:val="24"/>
              </w:rPr>
              <w:t>2998,0</w:t>
            </w:r>
          </w:p>
        </w:tc>
      </w:tr>
    </w:tbl>
    <w:p w:rsidR="004B4541" w:rsidRPr="009B42C1" w:rsidRDefault="004B4541" w:rsidP="004B4541">
      <w:pPr>
        <w:pStyle w:val="11"/>
        <w:widowControl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  <w:sectPr w:rsidR="004B4541" w:rsidRPr="009B42C1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</w:sectPr>
      </w:pPr>
    </w:p>
    <w:p w:rsidR="004B4541" w:rsidRPr="0095360E" w:rsidRDefault="004B4541" w:rsidP="0095360E">
      <w:pPr>
        <w:pStyle w:val="af1"/>
        <w:numPr>
          <w:ilvl w:val="0"/>
          <w:numId w:val="6"/>
        </w:numPr>
        <w:tabs>
          <w:tab w:val="left" w:pos="15942"/>
          <w:tab w:val="left" w:pos="17062"/>
          <w:tab w:val="left" w:pos="19837"/>
          <w:tab w:val="left" w:pos="20690"/>
        </w:tabs>
        <w:rPr>
          <w:b/>
          <w:bCs/>
          <w:color w:val="000000"/>
          <w:kern w:val="1"/>
          <w:sz w:val="24"/>
          <w:szCs w:val="24"/>
        </w:rPr>
      </w:pPr>
      <w:r w:rsidRPr="0095360E">
        <w:rPr>
          <w:color w:val="000000"/>
          <w:kern w:val="1"/>
          <w:sz w:val="24"/>
          <w:szCs w:val="24"/>
        </w:rPr>
        <w:lastRenderedPageBreak/>
        <w:t xml:space="preserve">Приложение к Плану мероприятий («дорожной карты») «Изменения в отраслях социальной сферы, направленные на повышение </w:t>
      </w:r>
      <w:r w:rsidR="0095360E" w:rsidRPr="0095360E">
        <w:rPr>
          <w:color w:val="000000"/>
          <w:kern w:val="1"/>
          <w:sz w:val="24"/>
          <w:szCs w:val="24"/>
        </w:rPr>
        <w:t>э</w:t>
      </w:r>
      <w:r w:rsidRPr="0095360E">
        <w:rPr>
          <w:color w:val="000000"/>
          <w:kern w:val="1"/>
          <w:sz w:val="24"/>
          <w:szCs w:val="24"/>
        </w:rPr>
        <w:t>ффективности</w:t>
      </w:r>
      <w:r w:rsidR="0095360E">
        <w:rPr>
          <w:color w:val="000000"/>
          <w:kern w:val="1"/>
          <w:sz w:val="24"/>
          <w:szCs w:val="24"/>
        </w:rPr>
        <w:t xml:space="preserve"> </w:t>
      </w:r>
      <w:r w:rsidRPr="0095360E">
        <w:rPr>
          <w:color w:val="000000"/>
          <w:kern w:val="1"/>
          <w:sz w:val="24"/>
          <w:szCs w:val="24"/>
        </w:rPr>
        <w:t>сферы культуры города Батайска»</w:t>
      </w:r>
      <w:r w:rsidR="0095360E">
        <w:rPr>
          <w:color w:val="000000"/>
          <w:kern w:val="1"/>
          <w:sz w:val="24"/>
          <w:szCs w:val="24"/>
        </w:rPr>
        <w:t xml:space="preserve"> изложить в следующей редакции:</w:t>
      </w:r>
    </w:p>
    <w:p w:rsidR="004B4541" w:rsidRPr="009B42C1" w:rsidRDefault="004B4541" w:rsidP="004B4541">
      <w:pPr>
        <w:jc w:val="center"/>
        <w:rPr>
          <w:b/>
          <w:bCs/>
          <w:color w:val="000000"/>
          <w:kern w:val="1"/>
          <w:sz w:val="24"/>
          <w:szCs w:val="24"/>
        </w:rPr>
      </w:pPr>
    </w:p>
    <w:p w:rsidR="004B4541" w:rsidRPr="009B42C1" w:rsidRDefault="004B4541" w:rsidP="004B4541">
      <w:pPr>
        <w:jc w:val="center"/>
        <w:rPr>
          <w:bCs/>
          <w:color w:val="000000"/>
          <w:kern w:val="1"/>
          <w:sz w:val="24"/>
          <w:szCs w:val="24"/>
        </w:rPr>
      </w:pPr>
      <w:r w:rsidRPr="009B42C1">
        <w:rPr>
          <w:bCs/>
          <w:color w:val="000000"/>
          <w:kern w:val="1"/>
          <w:sz w:val="24"/>
          <w:szCs w:val="24"/>
        </w:rPr>
        <w:t xml:space="preserve">ПОКАЗАТЕЛИ </w:t>
      </w:r>
    </w:p>
    <w:p w:rsidR="004B4541" w:rsidRDefault="004B4541" w:rsidP="004B4541">
      <w:pPr>
        <w:jc w:val="center"/>
        <w:rPr>
          <w:bCs/>
          <w:color w:val="000000"/>
          <w:kern w:val="1"/>
          <w:sz w:val="24"/>
          <w:szCs w:val="24"/>
        </w:rPr>
      </w:pPr>
      <w:r w:rsidRPr="009B42C1">
        <w:rPr>
          <w:bCs/>
          <w:color w:val="000000"/>
          <w:kern w:val="1"/>
          <w:sz w:val="24"/>
          <w:szCs w:val="24"/>
        </w:rPr>
        <w:t xml:space="preserve">нормативов  «дорожной карты» города Батайска </w:t>
      </w:r>
    </w:p>
    <w:p w:rsidR="00AF3488" w:rsidRDefault="00AF3488" w:rsidP="00471009">
      <w:pPr>
        <w:rPr>
          <w:sz w:val="24"/>
          <w:szCs w:val="24"/>
        </w:rPr>
      </w:pPr>
    </w:p>
    <w:p w:rsidR="00AF3488" w:rsidRPr="00AF3488" w:rsidRDefault="00471009" w:rsidP="00AF3488">
      <w:pPr>
        <w:tabs>
          <w:tab w:val="left" w:pos="5177"/>
        </w:tabs>
        <w:ind w:left="-176"/>
        <w:rPr>
          <w:b/>
          <w:bCs/>
          <w:color w:val="000000"/>
          <w:kern w:val="1"/>
          <w:sz w:val="24"/>
          <w:szCs w:val="24"/>
          <w:u w:val="single"/>
        </w:rPr>
      </w:pPr>
      <w:r w:rsidRPr="009B42C1">
        <w:rPr>
          <w:sz w:val="24"/>
          <w:szCs w:val="24"/>
        </w:rPr>
        <w:t xml:space="preserve">   </w:t>
      </w:r>
    </w:p>
    <w:tbl>
      <w:tblPr>
        <w:tblW w:w="14996" w:type="dxa"/>
        <w:tblInd w:w="-55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18"/>
        <w:gridCol w:w="4731"/>
        <w:gridCol w:w="959"/>
        <w:gridCol w:w="1134"/>
        <w:gridCol w:w="992"/>
        <w:gridCol w:w="1134"/>
        <w:gridCol w:w="992"/>
        <w:gridCol w:w="1134"/>
        <w:gridCol w:w="992"/>
        <w:gridCol w:w="1134"/>
        <w:gridCol w:w="1276"/>
      </w:tblGrid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 xml:space="preserve">№ п/п 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20"/>
                <w:kern w:val="1"/>
                <w:sz w:val="24"/>
                <w:szCs w:val="24"/>
              </w:rPr>
            </w:pPr>
            <w:r w:rsidRPr="00AF3488">
              <w:rPr>
                <w:bCs/>
                <w:color w:val="000000"/>
                <w:kern w:val="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0"/>
                <w:kern w:val="1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20"/>
                <w:kern w:val="1"/>
                <w:sz w:val="24"/>
                <w:szCs w:val="24"/>
              </w:rPr>
              <w:t xml:space="preserve">2012 год, </w:t>
            </w:r>
            <w:r w:rsidRPr="00AF3488">
              <w:rPr>
                <w:bCs/>
                <w:color w:val="000000"/>
                <w:kern w:val="1"/>
                <w:sz w:val="24"/>
                <w:szCs w:val="24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0"/>
                <w:kern w:val="1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0"/>
                <w:kern w:val="1"/>
                <w:sz w:val="24"/>
                <w:szCs w:val="24"/>
              </w:rPr>
              <w:t>2013 год,</w:t>
            </w:r>
            <w:r w:rsidRPr="00AF3488">
              <w:rPr>
                <w:bCs/>
                <w:color w:val="000000"/>
                <w:kern w:val="1"/>
                <w:sz w:val="24"/>
                <w:szCs w:val="24"/>
              </w:rPr>
              <w:t xml:space="preserve"> факт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kern w:val="1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0"/>
                <w:kern w:val="1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0"/>
                <w:kern w:val="1"/>
                <w:sz w:val="24"/>
                <w:szCs w:val="24"/>
              </w:rPr>
            </w:pPr>
            <w:r w:rsidRPr="00AF3488">
              <w:rPr>
                <w:bCs/>
                <w:color w:val="000000"/>
                <w:kern w:val="1"/>
                <w:sz w:val="24"/>
                <w:szCs w:val="24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kern w:val="1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0"/>
                <w:kern w:val="1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sz w:val="24"/>
                <w:szCs w:val="24"/>
              </w:rPr>
            </w:pPr>
            <w:r w:rsidRPr="00AF3488">
              <w:rPr>
                <w:bCs/>
                <w:color w:val="000000"/>
                <w:kern w:val="1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30"/>
                <w:kern w:val="1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ind w:left="-57" w:right="-57"/>
              <w:jc w:val="center"/>
              <w:rPr>
                <w:bCs/>
                <w:color w:val="000000"/>
                <w:spacing w:val="-30"/>
                <w:kern w:val="1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30"/>
                <w:kern w:val="1"/>
                <w:sz w:val="24"/>
                <w:szCs w:val="24"/>
              </w:rPr>
              <w:t>2014 год –</w:t>
            </w:r>
            <w:r w:rsidRPr="00AF3488">
              <w:rPr>
                <w:bCs/>
                <w:color w:val="000000"/>
                <w:kern w:val="1"/>
                <w:sz w:val="24"/>
                <w:szCs w:val="24"/>
              </w:rPr>
              <w:t xml:space="preserve"> 2016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ind w:left="-57" w:right="-57"/>
              <w:jc w:val="center"/>
              <w:rPr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30"/>
                <w:kern w:val="1"/>
                <w:sz w:val="24"/>
                <w:szCs w:val="24"/>
              </w:rPr>
              <w:t>2013 год –</w:t>
            </w:r>
            <w:r w:rsidRPr="00AF3488">
              <w:rPr>
                <w:bCs/>
                <w:color w:val="000000"/>
                <w:kern w:val="1"/>
                <w:sz w:val="24"/>
                <w:szCs w:val="24"/>
              </w:rPr>
              <w:t xml:space="preserve"> 2018 год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bCs/>
                <w:color w:val="000000"/>
                <w:kern w:val="1"/>
                <w:sz w:val="24"/>
                <w:szCs w:val="24"/>
              </w:rPr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bCs/>
                <w:color w:val="000000"/>
                <w:spacing w:val="-16"/>
                <w:kern w:val="1"/>
                <w:position w:val="-26"/>
                <w:sz w:val="24"/>
                <w:szCs w:val="24"/>
              </w:rPr>
              <w:t>11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 xml:space="preserve">Норматив числа получателей услуг на 1 работника учреждений культуры </w:t>
            </w:r>
          </w:p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(по среднесписочной численности работников) (человек)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448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409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423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438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451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467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484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2.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Число получателей услуг (человек)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115700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117400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118900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120400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121900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123400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124900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3.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Среднесписочная численность работников учреждений культуры города Батайска (человек)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258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286,8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257,2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257,2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270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264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258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4.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Численность населения города Батайска (человек)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115700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117400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118900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120400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121900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123400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124900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5.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Соотношение средней заработной платы работников учреждений культуры и средней заработной платы в Ростовской области: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6.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По Программе поэтапного совершенствования систем оплаты труда в государственных (муниципальных) учреждениях на 2012 – 2018 годы (процентов)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53,0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65,0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74,0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85,0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7.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По Плану мероприятий («дорожной карте») «Изменения в отраслях социальной сферы, направленные на повышение эффективности сферы культуры» (процентов)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56,1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64,9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73,7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82,4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91,2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8.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По Ростовской области (процентов)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40,9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65,6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83,5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83,5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9.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Средняя заработная плата по Ростовской области (рублей)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19444,1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21616,6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23620,9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20286,0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20286,0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29946,0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32998,0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10.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 xml:space="preserve">Темп роста к предыдущему году </w:t>
            </w:r>
            <w:r w:rsidRPr="00AF3488">
              <w:rPr>
                <w:color w:val="000000"/>
                <w:kern w:val="1"/>
                <w:sz w:val="24"/>
                <w:szCs w:val="24"/>
              </w:rPr>
              <w:lastRenderedPageBreak/>
              <w:t>(процентов)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lastRenderedPageBreak/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111,0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86,0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148,0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Среднемесячная заработная плата работников учреждений культуры г. Батайска (рублей)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6974,52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8844,26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15501,6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16948,1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16948,1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29946,0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32998,0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12.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Темп роста к предыдущему году (процентов)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126,8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175,3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176,7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110,1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13.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Доля от средств от приносящей доход деятельности в фонде заработной платы по работникам учреждений культуры (процентов)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 xml:space="preserve">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14.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Размер начислений на фонд оплаты труда (процентов)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1,302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1,302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1,302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1,302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color w:val="000000"/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15.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Фонд оплаты труда с начислениями (тыс. 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28114,0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39631,0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62293,1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68105,8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71495,2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123519,3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10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133014,7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10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10"/>
                <w:sz w:val="24"/>
                <w:szCs w:val="24"/>
              </w:rPr>
              <w:t>201894,1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10"/>
                <w:sz w:val="24"/>
                <w:szCs w:val="24"/>
              </w:rPr>
              <w:t>498059,1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16.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Прирост фонда оплаты труда с начис</w:t>
            </w:r>
            <w:r w:rsidRPr="00AF3488">
              <w:rPr>
                <w:color w:val="000000"/>
                <w:kern w:val="1"/>
                <w:sz w:val="24"/>
                <w:szCs w:val="24"/>
              </w:rPr>
              <w:softHyphen/>
              <w:t>лениями по отношению к 2013 году (тыс. 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11517,0*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22662,1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28474,8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52024,1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83888,3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93383,7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103161,0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291950,0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17.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В том числе: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 xml:space="preserve"> 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18.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За счет средств консолидированного бюджета Ростовской области, включая дотацию из федерального бюджета (тыс. 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11517,0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19780,1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25627,3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46821,7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75499,5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84045,4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92229,1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263291,0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19.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Включая средства, полученные за счет проведения мероприятий по оптимизации (тыс. рублей), из них: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6429,1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8086,8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9884,5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14848,2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19143,6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24400,4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58392,2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20.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От реструктуризации сети (тыс. 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-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21.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От оптимизации численности персонала, в том числе административно-управленческого (тыс. 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1404,7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1720,9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6088,0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11049,8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15311,6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9213,6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35575,0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22.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От сокращения и оптимизации расходов на содержание учреждений (тыс. 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5024,4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6365,9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3796,5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3798,4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3832,0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15186,8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22817,2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23.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За счет средств от приносящей доход деятельности (тыс. 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2882,0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2847,5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5202,4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8388,8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9338,3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10931,9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sz w:val="24"/>
                <w:szCs w:val="24"/>
              </w:rPr>
              <w:t>28659,0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24.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 xml:space="preserve">За счет иных источников (решений), включая корректировку консолидированного </w:t>
            </w:r>
            <w:r w:rsidRPr="00AF3488">
              <w:rPr>
                <w:color w:val="000000"/>
                <w:kern w:val="1"/>
                <w:sz w:val="24"/>
                <w:szCs w:val="24"/>
              </w:rPr>
              <w:lastRenderedPageBreak/>
              <w:t>бюджета Ростовской области на соответствующий год (тыс. рублей)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rFonts w:eastAsia="Liberation Serif" w:cs="Liberation Serif"/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pStyle w:val="a3"/>
              <w:spacing w:after="140" w:line="288" w:lineRule="auto"/>
              <w:rPr>
                <w:sz w:val="24"/>
                <w:szCs w:val="24"/>
              </w:rPr>
            </w:pPr>
            <w:r w:rsidRPr="00AF3488">
              <w:rPr>
                <w:rFonts w:eastAsia="Liberation Serif" w:cs="Liberation Serif"/>
                <w:sz w:val="24"/>
                <w:szCs w:val="24"/>
              </w:rPr>
              <w:t>–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Итого, объем средств, предусмотренный на повышение оплаты труда (тыс. рублей)</w:t>
            </w:r>
          </w:p>
          <w:p w:rsidR="00AF3488" w:rsidRPr="00AF3488" w:rsidRDefault="00AF3488" w:rsidP="001C6872">
            <w:pPr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(стр. 18 + 23 + 24)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jc w:val="center"/>
              <w:rPr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11517,0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z w:val="24"/>
                <w:szCs w:val="24"/>
              </w:rPr>
            </w:pPr>
          </w:p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22662,1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28474,8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52024,1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83888,3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12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93383,7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12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12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12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12"/>
                <w:sz w:val="24"/>
                <w:szCs w:val="24"/>
              </w:rPr>
              <w:t>103161,0</w:t>
            </w: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12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291950,0</w:t>
            </w:r>
          </w:p>
        </w:tc>
      </w:tr>
      <w:tr w:rsidR="00AF3488" w:rsidRPr="00AF3488" w:rsidTr="00AF3488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26.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rPr>
                <w:color w:val="000000"/>
                <w:kern w:val="1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 xml:space="preserve">Соотношение объема средств от оптимизации к сумме объема средств, предусмотренного на повышение оплаты труда (процентов) </w:t>
            </w:r>
          </w:p>
          <w:p w:rsidR="00AF3488" w:rsidRPr="00AF3488" w:rsidRDefault="00AF3488" w:rsidP="001C6872">
            <w:pPr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color w:val="000000"/>
                <w:kern w:val="1"/>
                <w:sz w:val="24"/>
                <w:szCs w:val="24"/>
              </w:rPr>
              <w:t>(стр. 19/стр. 25</w:t>
            </w:r>
            <w:r w:rsidRPr="00AF3488">
              <w:rPr>
                <w:color w:val="000000"/>
                <w:kern w:val="1"/>
                <w:sz w:val="24"/>
                <w:szCs w:val="24"/>
                <w:lang w:val="en-US"/>
              </w:rPr>
              <w:t xml:space="preserve"> x </w:t>
            </w:r>
            <w:r w:rsidRPr="00AF3488">
              <w:rPr>
                <w:color w:val="000000"/>
                <w:kern w:val="1"/>
                <w:sz w:val="24"/>
                <w:szCs w:val="24"/>
              </w:rPr>
              <w:t>100%)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  <w:lang w:val="en-US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17,7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488" w:rsidRPr="00AF3488" w:rsidRDefault="00AF3488" w:rsidP="001C6872">
            <w:pPr>
              <w:snapToGrid w:val="0"/>
              <w:jc w:val="center"/>
              <w:rPr>
                <w:spacing w:val="-16"/>
                <w:kern w:val="1"/>
                <w:position w:val="-26"/>
                <w:sz w:val="24"/>
                <w:szCs w:val="24"/>
              </w:rPr>
            </w:pPr>
          </w:p>
          <w:p w:rsidR="00AF3488" w:rsidRPr="00AF3488" w:rsidRDefault="00AF3488" w:rsidP="001C6872">
            <w:pPr>
              <w:snapToGrid w:val="0"/>
              <w:jc w:val="center"/>
              <w:rPr>
                <w:sz w:val="24"/>
                <w:szCs w:val="24"/>
              </w:rPr>
            </w:pPr>
            <w:r w:rsidRPr="00AF3488">
              <w:rPr>
                <w:spacing w:val="-16"/>
                <w:kern w:val="1"/>
                <w:position w:val="-26"/>
                <w:sz w:val="24"/>
                <w:szCs w:val="24"/>
              </w:rPr>
              <w:t>21,5</w:t>
            </w:r>
          </w:p>
        </w:tc>
      </w:tr>
    </w:tbl>
    <w:p w:rsidR="00AF3488" w:rsidRPr="00AF3488" w:rsidRDefault="00AF3488" w:rsidP="00AF3488">
      <w:pPr>
        <w:ind w:firstLine="709"/>
        <w:rPr>
          <w:color w:val="000000"/>
          <w:kern w:val="1"/>
          <w:sz w:val="24"/>
          <w:szCs w:val="24"/>
        </w:rPr>
      </w:pPr>
    </w:p>
    <w:p w:rsidR="00AF3488" w:rsidRPr="00AF3488" w:rsidRDefault="00AF3488" w:rsidP="00AF3488">
      <w:pPr>
        <w:rPr>
          <w:sz w:val="24"/>
          <w:szCs w:val="24"/>
        </w:rPr>
      </w:pPr>
      <w:r w:rsidRPr="00AF3488">
        <w:rPr>
          <w:color w:val="000000"/>
          <w:kern w:val="1"/>
          <w:sz w:val="24"/>
          <w:szCs w:val="24"/>
        </w:rPr>
        <w:t>* Прирост фонда оплаты труда с начислениями по отношению к 2012 году.</w:t>
      </w:r>
    </w:p>
    <w:p w:rsidR="00AF3488" w:rsidRDefault="00AF3488" w:rsidP="00471009">
      <w:pPr>
        <w:rPr>
          <w:sz w:val="24"/>
          <w:szCs w:val="24"/>
        </w:rPr>
      </w:pPr>
    </w:p>
    <w:p w:rsidR="00471009" w:rsidRPr="009B42C1" w:rsidRDefault="00471009" w:rsidP="00471009">
      <w:pPr>
        <w:rPr>
          <w:sz w:val="24"/>
          <w:szCs w:val="24"/>
        </w:rPr>
      </w:pPr>
      <w:r w:rsidRPr="009B42C1">
        <w:rPr>
          <w:sz w:val="24"/>
          <w:szCs w:val="24"/>
        </w:rPr>
        <w:t>Начальник общего отдела</w:t>
      </w:r>
    </w:p>
    <w:p w:rsidR="00471009" w:rsidRDefault="00471009" w:rsidP="00471009">
      <w:pPr>
        <w:rPr>
          <w:sz w:val="28"/>
        </w:rPr>
      </w:pPr>
      <w:r w:rsidRPr="009B42C1">
        <w:rPr>
          <w:sz w:val="24"/>
          <w:szCs w:val="24"/>
        </w:rPr>
        <w:t>Администрации города Батайска</w:t>
      </w:r>
      <w:r w:rsidRPr="009B42C1">
        <w:rPr>
          <w:sz w:val="24"/>
          <w:szCs w:val="24"/>
        </w:rPr>
        <w:tab/>
        <w:t xml:space="preserve">                                            </w:t>
      </w:r>
      <w:r w:rsidR="009B42C1">
        <w:rPr>
          <w:sz w:val="24"/>
          <w:szCs w:val="24"/>
        </w:rPr>
        <w:t xml:space="preserve">                           </w:t>
      </w:r>
      <w:r w:rsidRPr="009B42C1">
        <w:rPr>
          <w:sz w:val="24"/>
          <w:szCs w:val="24"/>
        </w:rPr>
        <w:t xml:space="preserve">                 </w:t>
      </w:r>
      <w:r>
        <w:rPr>
          <w:sz w:val="28"/>
        </w:rPr>
        <w:t xml:space="preserve">           </w:t>
      </w:r>
      <w:r w:rsidR="00AF3488">
        <w:rPr>
          <w:sz w:val="28"/>
        </w:rPr>
        <w:t xml:space="preserve">                </w:t>
      </w:r>
      <w:r>
        <w:rPr>
          <w:sz w:val="28"/>
        </w:rPr>
        <w:t xml:space="preserve">                             </w:t>
      </w:r>
      <w:r w:rsidRPr="00AF3488">
        <w:rPr>
          <w:sz w:val="24"/>
          <w:szCs w:val="24"/>
        </w:rPr>
        <w:t>В.С. Мирошникова</w:t>
      </w:r>
    </w:p>
    <w:p w:rsidR="00262FC9" w:rsidRDefault="00262FC9" w:rsidP="004B4541"/>
    <w:p w:rsidR="004B4541" w:rsidRDefault="004B4541" w:rsidP="004B4541">
      <w:pPr>
        <w:pStyle w:val="11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B4541" w:rsidRDefault="004B4541" w:rsidP="004B4541">
      <w:pPr>
        <w:rPr>
          <w:sz w:val="28"/>
        </w:rPr>
      </w:pPr>
    </w:p>
    <w:p w:rsidR="004B4541" w:rsidRDefault="004B4541" w:rsidP="004B4541">
      <w:pPr>
        <w:rPr>
          <w:sz w:val="28"/>
        </w:rPr>
      </w:pPr>
      <w:r>
        <w:rPr>
          <w:sz w:val="28"/>
        </w:rPr>
        <w:t xml:space="preserve">      </w:t>
      </w:r>
    </w:p>
    <w:p w:rsidR="004B4541" w:rsidRDefault="004B4541" w:rsidP="004B4541">
      <w:pPr>
        <w:rPr>
          <w:sz w:val="28"/>
        </w:rPr>
      </w:pPr>
      <w:r>
        <w:rPr>
          <w:sz w:val="28"/>
        </w:rPr>
        <w:t xml:space="preserve">       </w:t>
      </w:r>
    </w:p>
    <w:p w:rsidR="004B4541" w:rsidRDefault="004B4541" w:rsidP="004B4541">
      <w:pPr>
        <w:rPr>
          <w:sz w:val="28"/>
        </w:rPr>
      </w:pPr>
    </w:p>
    <w:p w:rsidR="00624AC8" w:rsidRDefault="00624AC8"/>
    <w:sectPr w:rsidR="00624AC8" w:rsidSect="00AF3488">
      <w:pgSz w:w="16840" w:h="11907" w:orient="landscape"/>
      <w:pgMar w:top="709" w:right="96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6C9" w:rsidRDefault="00D666C9" w:rsidP="00630B26">
      <w:r>
        <w:separator/>
      </w:r>
    </w:p>
  </w:endnote>
  <w:endnote w:type="continuationSeparator" w:id="1">
    <w:p w:rsidR="00D666C9" w:rsidRDefault="00D666C9" w:rsidP="00630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01D" w:rsidRDefault="002D57C8" w:rsidP="003D4B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201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F201D" w:rsidRDefault="007F201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01D" w:rsidRDefault="002D57C8" w:rsidP="003D4B95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F201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9296C">
      <w:rPr>
        <w:rStyle w:val="ab"/>
        <w:noProof/>
      </w:rPr>
      <w:t>4</w:t>
    </w:r>
    <w:r>
      <w:rPr>
        <w:rStyle w:val="ab"/>
      </w:rPr>
      <w:fldChar w:fldCharType="end"/>
    </w:r>
  </w:p>
  <w:p w:rsidR="007F201D" w:rsidRPr="00C73C56" w:rsidRDefault="007F201D" w:rsidP="003D4B95">
    <w:pPr>
      <w:pStyle w:val="a7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6C9" w:rsidRDefault="00D666C9" w:rsidP="00630B26">
      <w:r>
        <w:separator/>
      </w:r>
    </w:p>
  </w:footnote>
  <w:footnote w:type="continuationSeparator" w:id="1">
    <w:p w:rsidR="00D666C9" w:rsidRDefault="00D666C9" w:rsidP="00630B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611D"/>
    <w:multiLevelType w:val="multilevel"/>
    <w:tmpl w:val="C8A0490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1">
    <w:nsid w:val="069E0895"/>
    <w:multiLevelType w:val="hybridMultilevel"/>
    <w:tmpl w:val="E9ECB1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5FC6DEA"/>
    <w:multiLevelType w:val="hybridMultilevel"/>
    <w:tmpl w:val="BE26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125E2"/>
    <w:multiLevelType w:val="hybridMultilevel"/>
    <w:tmpl w:val="ECB21C20"/>
    <w:lvl w:ilvl="0" w:tplc="A71A048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24E41BC"/>
    <w:multiLevelType w:val="multilevel"/>
    <w:tmpl w:val="EEEEB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C895922"/>
    <w:multiLevelType w:val="hybridMultilevel"/>
    <w:tmpl w:val="799612AA"/>
    <w:lvl w:ilvl="0" w:tplc="C8969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541"/>
    <w:rsid w:val="0009674D"/>
    <w:rsid w:val="00100D41"/>
    <w:rsid w:val="001A47FD"/>
    <w:rsid w:val="00215EAA"/>
    <w:rsid w:val="00262FC9"/>
    <w:rsid w:val="002A4AE9"/>
    <w:rsid w:val="002D2982"/>
    <w:rsid w:val="002D57C8"/>
    <w:rsid w:val="003C4EF7"/>
    <w:rsid w:val="003D4B95"/>
    <w:rsid w:val="003F3783"/>
    <w:rsid w:val="00410C71"/>
    <w:rsid w:val="00420610"/>
    <w:rsid w:val="00471009"/>
    <w:rsid w:val="004B4541"/>
    <w:rsid w:val="00527127"/>
    <w:rsid w:val="00534F69"/>
    <w:rsid w:val="00572A0B"/>
    <w:rsid w:val="006108FA"/>
    <w:rsid w:val="00624AC8"/>
    <w:rsid w:val="00630B26"/>
    <w:rsid w:val="00631649"/>
    <w:rsid w:val="006464AB"/>
    <w:rsid w:val="00657C12"/>
    <w:rsid w:val="006820BA"/>
    <w:rsid w:val="006B3565"/>
    <w:rsid w:val="006E6176"/>
    <w:rsid w:val="00704035"/>
    <w:rsid w:val="00785B62"/>
    <w:rsid w:val="00794B7E"/>
    <w:rsid w:val="007F201D"/>
    <w:rsid w:val="0095360E"/>
    <w:rsid w:val="009715A2"/>
    <w:rsid w:val="009B42C1"/>
    <w:rsid w:val="00AF3488"/>
    <w:rsid w:val="00B9296C"/>
    <w:rsid w:val="00CE1DF5"/>
    <w:rsid w:val="00CE2B2D"/>
    <w:rsid w:val="00D12319"/>
    <w:rsid w:val="00D666C9"/>
    <w:rsid w:val="00D66A82"/>
    <w:rsid w:val="00D7018F"/>
    <w:rsid w:val="00D8612E"/>
    <w:rsid w:val="00DD6BF6"/>
    <w:rsid w:val="00EB70D4"/>
    <w:rsid w:val="00EC7710"/>
    <w:rsid w:val="00F6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454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4B4541"/>
    <w:pPr>
      <w:keepNext/>
      <w:ind w:left="709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454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45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4B4541"/>
    <w:rPr>
      <w:sz w:val="28"/>
    </w:rPr>
  </w:style>
  <w:style w:type="character" w:customStyle="1" w:styleId="a4">
    <w:name w:val="Основной текст Знак"/>
    <w:basedOn w:val="a0"/>
    <w:link w:val="a3"/>
    <w:rsid w:val="004B45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B454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B45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4B4541"/>
    <w:pPr>
      <w:jc w:val="center"/>
    </w:pPr>
    <w:rPr>
      <w:sz w:val="28"/>
    </w:rPr>
  </w:style>
  <w:style w:type="paragraph" w:styleId="a7">
    <w:name w:val="footer"/>
    <w:basedOn w:val="a"/>
    <w:link w:val="a8"/>
    <w:rsid w:val="004B454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4B45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rsid w:val="004B454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4B45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B4541"/>
  </w:style>
  <w:style w:type="paragraph" w:customStyle="1" w:styleId="11">
    <w:name w:val="Абзац списка1"/>
    <w:basedOn w:val="a"/>
    <w:rsid w:val="004B45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4">
    <w:name w:val="Font Style14"/>
    <w:rsid w:val="004B4541"/>
    <w:rPr>
      <w:rFonts w:ascii="Century Schoolbook" w:hAnsi="Century Schoolbook" w:cs="Century Schoolbook"/>
      <w:sz w:val="28"/>
      <w:szCs w:val="28"/>
    </w:rPr>
  </w:style>
  <w:style w:type="paragraph" w:styleId="ac">
    <w:name w:val="Balloon Text"/>
    <w:basedOn w:val="a"/>
    <w:link w:val="ad"/>
    <w:rsid w:val="004B4541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B4541"/>
    <w:rPr>
      <w:rFonts w:ascii="Tahoma" w:eastAsia="Times New Roman" w:hAnsi="Tahoma" w:cs="Times New Roman"/>
      <w:sz w:val="16"/>
      <w:szCs w:val="16"/>
    </w:rPr>
  </w:style>
  <w:style w:type="table" w:styleId="ae">
    <w:name w:val="Table Grid"/>
    <w:basedOn w:val="a1"/>
    <w:rsid w:val="004B4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4B4541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f">
    <w:name w:val="Hyperlink"/>
    <w:basedOn w:val="a0"/>
    <w:uiPriority w:val="99"/>
    <w:semiHidden/>
    <w:unhideWhenUsed/>
    <w:rsid w:val="004B4541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4B4541"/>
    <w:rPr>
      <w:color w:val="800080" w:themeColor="followedHyperlink"/>
      <w:u w:val="single"/>
    </w:rPr>
  </w:style>
  <w:style w:type="paragraph" w:styleId="af1">
    <w:name w:val="List Paragraph"/>
    <w:basedOn w:val="a"/>
    <w:uiPriority w:val="34"/>
    <w:qFormat/>
    <w:rsid w:val="007F20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DB75C-54E3-4FE3-BEDC-8D6C74382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Black_Raven</cp:lastModifiedBy>
  <cp:revision>24</cp:revision>
  <cp:lastPrinted>2016-02-25T12:09:00Z</cp:lastPrinted>
  <dcterms:created xsi:type="dcterms:W3CDTF">2014-10-03T06:23:00Z</dcterms:created>
  <dcterms:modified xsi:type="dcterms:W3CDTF">2016-04-29T13:50:00Z</dcterms:modified>
</cp:coreProperties>
</file>