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2022г. (1кв.)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1404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119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807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28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396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Справочно, на 01.01.2022 в городе Батайске зарегистрировано 3684 самозанятых.</w:t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bCs/>
          <w:color w:val="E0E0E0"/>
          <w:sz w:val="27"/>
          <w:szCs w:val="20"/>
          <w:u w:val="single"/>
        </w:rPr>
      </w:pPr>
      <w:r>
        <w:rPr>
          <w:rFonts w:eastAsia="SimSun" w:cs="Times New Roman" w:ascii="Times New Roman" w:hAnsi="Times New Roman"/>
          <w:b/>
          <w:bCs/>
          <w:color w:val="E0E0E0"/>
          <w:sz w:val="27"/>
          <w:szCs w:val="20"/>
          <w:u w:val="single"/>
        </w:rPr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color w:val="1B1B1B"/>
          <w:shd w:fill="auto" w:val="clear"/>
        </w:rPr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60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32"/>
        <w:gridCol w:w="2050"/>
        <w:gridCol w:w="2041"/>
        <w:gridCol w:w="2030"/>
        <w:gridCol w:w="2107"/>
      </w:tblGrid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2022 (1 кв.)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6,098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6,100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4710-ИП)</w:t>
            </w: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zCs w:val="20"/>
                <w:shd w:fill="auto" w:val="clear"/>
                <w:lang w:val="ru-RU" w:eastAsia="zh-CN"/>
              </w:rPr>
              <w:t>6,265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4760 -ИП)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5,956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4873 -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ИП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29,9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30,784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Оборот 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21550,0</w:t>
            </w: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23302,5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765,0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2014,8</w:t>
            </w:r>
          </w:p>
        </w:tc>
        <w:tc>
          <w:tcPr>
            <w:tcW w:w="203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2230,6</w:t>
            </w:r>
          </w:p>
        </w:tc>
        <w:tc>
          <w:tcPr>
            <w:tcW w:w="2107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514,0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shd w:fill="auto" w:val="clear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shd w:fill="auto" w:val="clear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по итогам 1 квартала 2022года.</w:t>
        </w:r>
      </w:hyperlink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Анализ состояния, проблем и перспектив развития малого и среднего предпринимательства на территории муниципального образования «Город Батайск»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течение последних лет структура малых предприятий на территории города Батайска по видам экономической деятельности сохраняется практически  без изменений. Преимущественное развитие в данном сегменте предпринимательства имеет торговля и сфера услуг.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 Предотвратить резкое замедление и падение в развитии бизнеса в связи с ограничительными мерами на территории Ростовской области (постановление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 xml:space="preserve"> Правительства Ростовской области от 05.04.2020 № 272), направленными на  предупреждение распространения новой коронавирусной инфекции (COVID-19),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целом, с учетом количества, действующий на территории муниципального образования «Город Батайск» индивидуальных предпринимателей, прослеживается динамика развития субъектов малого и среднего предпринимательства: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01. 01.2022 ИП -4873; на 01.01.2021- 4760).</w:t>
      </w:r>
    </w:p>
    <w:p>
      <w:pPr>
        <w:pStyle w:val="Style20"/>
        <w:widowControl/>
        <w:spacing w:lineRule="atLeast" w:line="283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существующие факторы сложившейся экономической ситуации и связанные с ней общие проблемы: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CN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В сфере обслуживания необходимо отметить следующие тенденции:</w:t>
      </w:r>
      <w:r>
        <w:rPr>
          <w:rFonts w:ascii="Times New Roman" w:hAnsi="Times New Roman"/>
          <w:sz w:val="28"/>
          <w:szCs w:val="28"/>
        </w:rPr>
        <w:t xml:space="preserve"> рестораны, салоны красоты, торговые центры, туризм и многие другие отрасли, продолжительное время оставались без потребительского спроса. Многие предприятия столкнулись с непредвиденными обстоятельствами, в которых нужно было стараться «держаться на плаву». Это связано с тем, что выручка стремительно снижалась, при этом долговые обязательства оставались6 во время режима самоизоляции и нерабочих дней сохранялись выплаты заработной платы сотрудникам, имелись перебои в логистике из-за закрытия национальных границ, угрожал риск заражения сотрудников, приходилось приостанавливать производственный процесс, отсутствовали возможности сбыть продукцию и непонимание – как в такой ситуации действовать.</w:t>
        <w:br/>
        <w:tab/>
        <w:t xml:space="preserve">Малый бизнес продолжает нести издержки, связанные с приобретением телекоммуникационного оборудования, техники, которая позволяла продолжать работать в дистанционном формате, кроме того, возникает необходимость постоянно закупать и поддерживать запасы товаров медицинского назначения, дезсредвст и др.  </w:t>
        <w:tab/>
        <w:t>Следует отметить, что сфера малого и среднего предпринимательства не осталась без государственной поддержки. Государством своевременно было реализовано большое количество мероприятий, направленных на поддержку МСП во время COVID-19 и обеспечивающих устойчивое развития в условиях ухудшения ситуации 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  <w:tab/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В сложившейся экономической ситуации развития бизнеса на территории города Батайска наметились положительные тенденции, связанные с проблемами неформальной занятости и легализацией своей деятельности в качестве самозанятых. 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По состоянию на 01.01.2022 в городе Батайске зарегистрировано 3684 самозанятых (на 01.01.2021- 1029).</w:t>
      </w:r>
    </w:p>
    <w:p>
      <w:pPr>
        <w:pStyle w:val="Normal"/>
        <w:shd w:val="clear" w:color="auto" w:fill="FFFFFF"/>
        <w:spacing w:lineRule="atLeast" w:line="283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ab/>
        <w:t>В ходе мониторинга было установлено, что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лавным мотивом получения данного статуса является изменение условий стандартных трудовых отношений; сохранение возможности быть официально устроенным, но при этом основной заработок получать именно от самозанятости, которая способствует реализации важных жизненных целей. Большая часть самозанятых граждан имеют определенный пенсионный план на будущее. 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Введенная система самозанятости важна для студентов, которые теперь могут находить себе подработку на легальных условиях. Статус самозанятости позволяет им наладить свою профессиональную деятельность и пройт</w:t>
      </w:r>
      <w:r>
        <w:rPr>
          <w:rFonts w:ascii="Times New Roman" w:hAnsi="Times New Roman"/>
          <w:sz w:val="28"/>
          <w:szCs w:val="28"/>
        </w:rPr>
        <w:t>и социализацию в определенной сфере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Таким образом, усилена роль работающих на себя и увеличен их вклада в развитие экономики города Батайска и региона.  Особенно ярко успехи самозанятых проявились в онлайн-сфере, которая на фоне распространения коронавируса вышла на передний план почти во всех сферах жизни.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Рост выручка наблюдается у самозанятых, продающих в интернете одежду и обувь,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поставщиков аудио- и видеоконтента. Большим спросом пользовались и образовательные услуги, изделия продавцов сувениров и товаров для хобби, а также персональные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Развитие инфраструктуры поддержки субъектов малого и среднего предпринимательства.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В настоящее время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LibreOffice/7.0.4.2$Windows_X86_64 LibreOffice_project/dcf040e67528d9187c66b2379df5ea4407429775</Application>
  <AppVersion>15.0000</AppVersion>
  <Pages>4</Pages>
  <Words>897</Words>
  <Characters>6435</Characters>
  <CharactersWithSpaces>7256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dc:description/>
  <dc:language>ru-RU</dc:language>
  <cp:lastModifiedBy/>
  <dcterms:modified xsi:type="dcterms:W3CDTF">2022-08-02T12:27:15Z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