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0.xml"/>
  <Override ContentType="application/vnd.openxmlformats-officedocument.wordprocessingml.footer+xml" PartName="/word/footer12.xml"/>
  <Override ContentType="application/vnd.openxmlformats-officedocument.wordprocessingml.footer+xml" PartName="/word/footer14.xml"/>
  <Override ContentType="application/vnd.openxmlformats-officedocument.wordprocessingml.footer+xml" PartName="/word/footer16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11.xml"/>
  <Override ContentType="application/vnd.openxmlformats-officedocument.wordprocessingml.header+xml" PartName="/word/header13.xml"/>
  <Override ContentType="application/vnd.openxmlformats-officedocument.wordprocessingml.header+xml" PartName="/word/header15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header+xml" PartName="/word/header9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4A000000">
      <w:pPr>
        <w:pStyle w:val="Style_2"/>
        <w:ind/>
        <w:jc w:val="center"/>
        <w:rPr>
          <w:color w:val="FF0000"/>
          <w:spacing w:val="30"/>
          <w:sz w:val="26"/>
        </w:rPr>
      </w:pPr>
      <w:r>
        <w:drawing>
          <wp:inline>
            <wp:extent cx="542290" cy="798195"/>
            <wp:effectExtent b="0" l="0" r="0" t="0"/>
            <wp:docPr hidden="false" id="50" name="Picture 50"/>
            <a:graphic>
              <a:graphicData uri="http://schemas.openxmlformats.org/drawingml/2006/picture">
                <pic:pic>
                  <pic:nvPicPr>
                    <pic:cNvPr hidden="false" id="49" name="Picture 49"/>
                    <pic:cNvPicPr preferRelativeResize="true"/>
                  </pic:nvPicPr>
                  <pic:blipFill>
                    <a:blip r:embed="rId17"/>
                    <a:srcRect b="-341" l="-501" r="-501" t="-341"/>
                    <a:stretch/>
                  </pic:blipFill>
                  <pic:spPr>
                    <a:xfrm flipH="false" flipV="false" rot="0">
                      <a:ext cx="542290" cy="79819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B000000">
      <w:pPr>
        <w:pStyle w:val="Style_2"/>
        <w:ind/>
        <w:jc w:val="center"/>
        <w:rPr>
          <w:color w:val="000000"/>
          <w:spacing w:val="30"/>
          <w:sz w:val="26"/>
        </w:rPr>
      </w:pPr>
    </w:p>
    <w:p w14:paraId="4C000000">
      <w:pPr>
        <w:pStyle w:val="Style_2"/>
        <w:ind/>
        <w:jc w:val="center"/>
        <w:rPr>
          <w:color w:val="000000"/>
        </w:rPr>
      </w:pPr>
      <w:r>
        <w:rPr>
          <w:b w:val="1"/>
          <w:color w:val="000000"/>
          <w:sz w:val="36"/>
        </w:rPr>
        <w:t>АДМИНИСТРАЦИЯ ГОРОДА БАТАЙСКА</w:t>
      </w:r>
    </w:p>
    <w:p w14:paraId="4D000000">
      <w:pPr>
        <w:pStyle w:val="Style_2"/>
        <w:ind/>
        <w:jc w:val="center"/>
        <w:rPr>
          <w:color w:val="000000"/>
          <w:sz w:val="26"/>
        </w:rPr>
      </w:pPr>
    </w:p>
    <w:p w14:paraId="4E000000">
      <w:pPr>
        <w:pStyle w:val="Style_2"/>
        <w:numPr>
          <w:ilvl w:val="0"/>
          <w:numId w:val="0"/>
        </w:numPr>
        <w:ind w:firstLine="0" w:left="0" w:right="0"/>
        <w:jc w:val="center"/>
        <w:outlineLvl w:val="0"/>
        <w:rPr>
          <w:color w:val="000000"/>
        </w:rPr>
      </w:pPr>
      <w:r>
        <w:rPr>
          <w:b w:val="1"/>
          <w:color w:val="000000"/>
          <w:sz w:val="36"/>
        </w:rPr>
        <w:t xml:space="preserve">ПОСТАНОВЛЕНИЕ </w:t>
      </w:r>
    </w:p>
    <w:p w14:paraId="4F000000">
      <w:pPr>
        <w:pStyle w:val="Style_2"/>
        <w:ind/>
        <w:jc w:val="center"/>
        <w:rPr>
          <w:b w:val="1"/>
          <w:color w:val="000000"/>
          <w:spacing w:val="38"/>
          <w:sz w:val="26"/>
        </w:rPr>
      </w:pPr>
    </w:p>
    <w:p w14:paraId="50000000">
      <w:pPr>
        <w:pStyle w:val="Style_2"/>
        <w:ind/>
        <w:jc w:val="center"/>
        <w:rPr>
          <w:color w:val="000000"/>
        </w:rPr>
      </w:pPr>
      <w:r>
        <w:rPr>
          <w:color w:val="000000"/>
          <w:sz w:val="28"/>
        </w:rPr>
        <w:t>от ______________ № _____</w:t>
      </w:r>
    </w:p>
    <w:p w14:paraId="51000000">
      <w:pPr>
        <w:pStyle w:val="Style_2"/>
        <w:ind/>
        <w:jc w:val="center"/>
        <w:rPr>
          <w:color w:val="000000"/>
          <w:sz w:val="26"/>
        </w:rPr>
      </w:pPr>
    </w:p>
    <w:p w14:paraId="52000000">
      <w:pPr>
        <w:pStyle w:val="Style_2"/>
        <w:ind/>
        <w:jc w:val="center"/>
        <w:rPr>
          <w:color w:val="000000"/>
        </w:rPr>
      </w:pPr>
      <w:r>
        <w:rPr>
          <w:color w:val="000000"/>
          <w:sz w:val="28"/>
        </w:rPr>
        <w:t>г. Батайск</w:t>
      </w:r>
    </w:p>
    <w:p w14:paraId="53000000">
      <w:pPr>
        <w:pStyle w:val="Style_2"/>
        <w:ind/>
        <w:jc w:val="center"/>
        <w:rPr>
          <w:color w:val="000000"/>
          <w:sz w:val="28"/>
        </w:rPr>
      </w:pPr>
    </w:p>
    <w:p w14:paraId="54000000">
      <w:pPr>
        <w:pStyle w:val="Style_2"/>
        <w:ind/>
        <w:jc w:val="center"/>
        <w:rPr>
          <w:color w:val="000000"/>
          <w:sz w:val="28"/>
        </w:rPr>
      </w:pPr>
    </w:p>
    <w:p w14:paraId="55000000">
      <w:pPr>
        <w:pStyle w:val="Style_2"/>
        <w:ind/>
        <w:jc w:val="center"/>
        <w:rPr>
          <w:color w:val="000000"/>
        </w:rPr>
      </w:pPr>
      <w:r>
        <w:rPr>
          <w:b w:val="1"/>
          <w:color w:val="000000"/>
          <w:sz w:val="28"/>
        </w:rPr>
        <w:t>О внесении изменений в постановление</w:t>
      </w:r>
    </w:p>
    <w:p w14:paraId="56000000">
      <w:pPr>
        <w:pStyle w:val="Style_2"/>
        <w:ind w:firstLine="0" w:left="0" w:right="-2"/>
        <w:jc w:val="center"/>
        <w:rPr>
          <w:color w:val="000000"/>
        </w:rPr>
      </w:pPr>
      <w:r>
        <w:rPr>
          <w:b w:val="1"/>
          <w:color w:val="000000"/>
          <w:sz w:val="28"/>
        </w:rPr>
        <w:t>Администрации города Батайска от 27.11.2018 № 377</w:t>
      </w:r>
    </w:p>
    <w:p w14:paraId="57000000">
      <w:pPr>
        <w:pStyle w:val="Style_2"/>
        <w:ind w:firstLine="0" w:left="0" w:right="-2"/>
        <w:jc w:val="center"/>
        <w:rPr>
          <w:color w:val="000000"/>
        </w:rPr>
      </w:pPr>
      <w:r>
        <w:rPr>
          <w:b w:val="1"/>
          <w:color w:val="000000"/>
          <w:sz w:val="28"/>
        </w:rPr>
        <w:t>«Об утверждении муниципальной программы города Батайска</w:t>
      </w:r>
    </w:p>
    <w:p w14:paraId="58000000">
      <w:pPr>
        <w:pStyle w:val="Style_2"/>
        <w:ind w:firstLine="0" w:left="0" w:right="-2"/>
        <w:jc w:val="center"/>
        <w:rPr>
          <w:color w:val="000000"/>
        </w:rPr>
      </w:pPr>
      <w:r>
        <w:rPr>
          <w:b w:val="1"/>
          <w:color w:val="000000"/>
          <w:sz w:val="28"/>
        </w:rPr>
        <w:t>«Развитие муниципального управления»</w:t>
      </w:r>
    </w:p>
    <w:p w14:paraId="59000000">
      <w:pPr>
        <w:pStyle w:val="Style_2"/>
        <w:ind w:firstLine="709" w:left="0" w:right="0"/>
        <w:jc w:val="both"/>
        <w:rPr>
          <w:color w:val="000000"/>
          <w:sz w:val="28"/>
        </w:rPr>
      </w:pPr>
    </w:p>
    <w:p w14:paraId="5A000000">
      <w:pPr>
        <w:pStyle w:val="Style_2"/>
        <w:ind w:firstLine="709" w:left="0" w:right="0"/>
        <w:jc w:val="both"/>
        <w:rPr>
          <w:color w:val="000000"/>
          <w:sz w:val="28"/>
        </w:rPr>
      </w:pPr>
    </w:p>
    <w:p w14:paraId="5B000000">
      <w:pPr>
        <w:pStyle w:val="Style_5"/>
        <w:ind w:firstLine="709" w:left="0" w:right="0"/>
        <w:jc w:val="both"/>
        <w:rPr>
          <w:sz w:val="28"/>
        </w:rPr>
      </w:pPr>
      <w:r>
        <w:rPr>
          <w:sz w:val="28"/>
        </w:rPr>
        <w:t>В соответствии с решением Батайской городской Думы от 29.06.2023             № 275 «О внесении изменений в решение Батайской городской Думы от 26 декабря 2018 года № 321 «Об утверждении Стратегии социально-экономического развития города Батайска на период до 2030 года», а также постановлением Администрации города Батайска от 05.07.2023 № 1819 «О внесении изменений в постановление Администрации города Батайска от 28.12.2018 № 646 «Об утверждении Плана мероприятий по реализации Стратегии социально-экономического развития города Батайска на период до 2030 года»</w:t>
      </w:r>
      <w:r>
        <w:rPr>
          <w:sz w:val="28"/>
          <w:highlight w:val="white"/>
        </w:rPr>
        <w:t>,</w:t>
      </w:r>
      <w:r>
        <w:rPr>
          <w:sz w:val="28"/>
        </w:rPr>
        <w:t xml:space="preserve"> Администрация города Батайска </w:t>
      </w:r>
      <w:r>
        <w:rPr>
          <w:b w:val="1"/>
          <w:sz w:val="28"/>
        </w:rPr>
        <w:t>постановляет:</w:t>
      </w:r>
    </w:p>
    <w:p w14:paraId="5C000000">
      <w:pPr>
        <w:pStyle w:val="Style_2"/>
        <w:ind/>
        <w:jc w:val="center"/>
        <w:rPr>
          <w:color w:val="000000"/>
          <w:sz w:val="28"/>
        </w:rPr>
      </w:pPr>
    </w:p>
    <w:p w14:paraId="5D000000">
      <w:pPr>
        <w:pStyle w:val="Style_2"/>
        <w:tabs>
          <w:tab w:leader="none" w:pos="630" w:val="left"/>
          <w:tab w:leader="none" w:pos="708" w:val="clear"/>
        </w:tabs>
        <w:ind w:firstLine="680" w:left="0" w:right="0"/>
        <w:jc w:val="both"/>
      </w:pPr>
      <w:r>
        <w:rPr>
          <w:sz w:val="28"/>
        </w:rPr>
        <w:t>1. Внести изменения в постановление Администрации города Батайска от 27.11.2018 № 377 «Об утверждении муниципальной программы города Батайска «Развитие муниципального управления» согласно приложению к настоящему постановлению.</w:t>
      </w:r>
    </w:p>
    <w:p w14:paraId="5E000000">
      <w:pPr>
        <w:pStyle w:val="Style_2"/>
        <w:tabs>
          <w:tab w:leader="none" w:pos="630" w:val="left"/>
          <w:tab w:leader="none" w:pos="708" w:val="clear"/>
        </w:tabs>
        <w:ind w:firstLine="680" w:left="0" w:right="0"/>
        <w:jc w:val="both"/>
      </w:pPr>
      <w:r>
        <w:rPr>
          <w:sz w:val="28"/>
        </w:rPr>
        <w:t>2. Финансовому управлению города Батайска осуществлять финансирование муниципальной программы города Батайска «Развитие муниципального управления» в пределах ассигнований, предусмотренных на указанные цели в бюджете города Батайска.</w:t>
      </w:r>
    </w:p>
    <w:p w14:paraId="5F000000">
      <w:pPr>
        <w:pStyle w:val="Style_2"/>
        <w:tabs>
          <w:tab w:leader="none" w:pos="630" w:val="left"/>
          <w:tab w:leader="none" w:pos="708" w:val="clear"/>
        </w:tabs>
        <w:ind w:firstLine="680" w:left="0" w:right="0"/>
        <w:jc w:val="both"/>
      </w:pPr>
      <w:r>
        <w:rPr>
          <w:sz w:val="28"/>
        </w:rPr>
        <w:t>3. Настоящее постановление вступает в силу со дня его официального опубликования.</w:t>
      </w:r>
    </w:p>
    <w:p w14:paraId="60000000">
      <w:pPr>
        <w:pStyle w:val="Style_2"/>
        <w:tabs>
          <w:tab w:leader="none" w:pos="630" w:val="left"/>
          <w:tab w:leader="none" w:pos="708" w:val="clear"/>
        </w:tabs>
        <w:ind w:firstLine="680" w:left="0" w:right="0"/>
        <w:jc w:val="both"/>
      </w:pPr>
      <w:r>
        <w:rPr>
          <w:sz w:val="28"/>
        </w:rPr>
        <w:t>4. Настоящее постановление подлежит включению в регистр муниципальных нормативных правовых актов Ростовской области.</w:t>
      </w:r>
    </w:p>
    <w:p w14:paraId="61000000">
      <w:pPr>
        <w:pStyle w:val="Style_2"/>
        <w:tabs>
          <w:tab w:leader="none" w:pos="630" w:val="left"/>
          <w:tab w:leader="none" w:pos="708" w:val="clear"/>
        </w:tabs>
        <w:ind w:firstLine="709" w:left="0" w:right="0"/>
        <w:jc w:val="both"/>
      </w:pPr>
      <w:r>
        <w:rPr>
          <w:sz w:val="28"/>
        </w:rPr>
        <w:t>5. Контроль  за  исполнением  настоящего   постановления   возложить  на</w:t>
      </w:r>
    </w:p>
    <w:p w14:paraId="62000000">
      <w:pPr>
        <w:pStyle w:val="Style_2"/>
        <w:tabs>
          <w:tab w:leader="none" w:pos="630" w:val="left"/>
          <w:tab w:leader="none" w:pos="708" w:val="clear"/>
        </w:tabs>
        <w:ind w:firstLine="0" w:left="0" w:right="0"/>
        <w:jc w:val="both"/>
        <w:rPr>
          <w:sz w:val="28"/>
        </w:rPr>
      </w:pPr>
    </w:p>
    <w:p w14:paraId="63000000">
      <w:pPr>
        <w:pStyle w:val="Style_2"/>
        <w:tabs>
          <w:tab w:leader="none" w:pos="630" w:val="left"/>
          <w:tab w:leader="none" w:pos="708" w:val="clear"/>
        </w:tabs>
        <w:ind w:firstLine="0" w:left="0" w:right="0"/>
        <w:jc w:val="both"/>
        <w:rPr>
          <w:sz w:val="28"/>
        </w:rPr>
      </w:pPr>
    </w:p>
    <w:p w14:paraId="64000000">
      <w:pPr>
        <w:pStyle w:val="Style_2"/>
        <w:tabs>
          <w:tab w:leader="none" w:pos="630" w:val="left"/>
          <w:tab w:leader="none" w:pos="708" w:val="clear"/>
        </w:tabs>
        <w:ind w:firstLine="0" w:left="0" w:right="0"/>
        <w:jc w:val="both"/>
        <w:rPr>
          <w:sz w:val="28"/>
        </w:rPr>
      </w:pPr>
    </w:p>
    <w:p w14:paraId="65000000">
      <w:pPr>
        <w:pStyle w:val="Style_2"/>
        <w:tabs>
          <w:tab w:leader="none" w:pos="630" w:val="left"/>
          <w:tab w:leader="none" w:pos="708" w:val="clear"/>
        </w:tabs>
        <w:ind w:firstLine="0" w:left="0" w:right="0"/>
        <w:jc w:val="both"/>
        <w:rPr>
          <w:sz w:val="28"/>
        </w:rPr>
      </w:pPr>
    </w:p>
    <w:p w14:paraId="66000000">
      <w:pPr>
        <w:pStyle w:val="Style_2"/>
        <w:tabs>
          <w:tab w:leader="none" w:pos="630" w:val="left"/>
          <w:tab w:leader="none" w:pos="708" w:val="clear"/>
        </w:tabs>
        <w:ind w:firstLine="0" w:left="0" w:right="0"/>
        <w:jc w:val="both"/>
        <w:rPr>
          <w:sz w:val="28"/>
        </w:rPr>
      </w:pPr>
    </w:p>
    <w:p w14:paraId="67000000">
      <w:pPr>
        <w:pStyle w:val="Style_2"/>
        <w:tabs>
          <w:tab w:leader="none" w:pos="630" w:val="left"/>
          <w:tab w:leader="none" w:pos="708" w:val="clear"/>
        </w:tabs>
        <w:ind w:firstLine="0" w:left="0" w:right="0"/>
        <w:jc w:val="both"/>
      </w:pPr>
      <w:r>
        <w:rPr>
          <w:sz w:val="28"/>
        </w:rPr>
        <w:t>заместителя главы Администрации города Батайска по экономике      Богатищеву Н.С.</w:t>
      </w:r>
    </w:p>
    <w:p w14:paraId="68000000">
      <w:pPr>
        <w:pStyle w:val="Style_2"/>
        <w:tabs>
          <w:tab w:leader="none" w:pos="630" w:val="left"/>
          <w:tab w:leader="none" w:pos="708" w:val="clear"/>
        </w:tabs>
        <w:ind w:firstLine="709" w:left="0" w:right="0"/>
        <w:jc w:val="both"/>
        <w:rPr>
          <w:sz w:val="28"/>
        </w:rPr>
      </w:pPr>
    </w:p>
    <w:p w14:paraId="69000000">
      <w:pPr>
        <w:pStyle w:val="Style_2"/>
        <w:tabs>
          <w:tab w:leader="none" w:pos="630" w:val="left"/>
          <w:tab w:leader="none" w:pos="708" w:val="clear"/>
        </w:tabs>
        <w:ind w:firstLine="709" w:left="0" w:right="0"/>
        <w:jc w:val="both"/>
        <w:rPr>
          <w:sz w:val="28"/>
        </w:rPr>
      </w:pPr>
    </w:p>
    <w:p w14:paraId="6A000000">
      <w:pPr>
        <w:pStyle w:val="Style_2"/>
        <w:widowControl w:val="0"/>
        <w:tabs>
          <w:tab w:leader="none" w:pos="708" w:val="clear"/>
          <w:tab w:leader="none" w:pos="4320" w:val="left"/>
          <w:tab w:leader="none" w:pos="4875" w:val="center"/>
        </w:tabs>
        <w:ind/>
      </w:pPr>
      <w:r>
        <w:rPr>
          <w:sz w:val="28"/>
        </w:rPr>
        <w:t>Глава Администрации</w:t>
      </w:r>
    </w:p>
    <w:p w14:paraId="6B000000">
      <w:pPr>
        <w:pStyle w:val="Style_2"/>
        <w:tabs>
          <w:tab w:leader="none" w:pos="630" w:val="left"/>
          <w:tab w:leader="none" w:pos="708" w:val="clear"/>
        </w:tabs>
        <w:ind/>
        <w:jc w:val="both"/>
        <w:rPr>
          <w:sz w:val="28"/>
        </w:rPr>
      </w:pPr>
      <w:r>
        <w:rPr>
          <w:sz w:val="28"/>
        </w:rPr>
        <w:t>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Р.П. Волошин</w:t>
      </w:r>
    </w:p>
    <w:p w14:paraId="6C000000">
      <w:pPr>
        <w:pStyle w:val="Style_2"/>
        <w:ind/>
        <w:jc w:val="both"/>
        <w:rPr>
          <w:color w:val="000000"/>
          <w:spacing w:val="-24"/>
          <w:sz w:val="28"/>
        </w:rPr>
      </w:pPr>
    </w:p>
    <w:p w14:paraId="6D000000">
      <w:pPr>
        <w:pStyle w:val="Style_2"/>
        <w:ind/>
        <w:jc w:val="both"/>
        <w:rPr>
          <w:color w:val="000000"/>
          <w:spacing w:val="-24"/>
          <w:sz w:val="28"/>
        </w:rPr>
      </w:pPr>
    </w:p>
    <w:p w14:paraId="6E000000">
      <w:pPr>
        <w:pStyle w:val="Style_2"/>
        <w:ind/>
        <w:jc w:val="both"/>
      </w:pPr>
      <w:r>
        <w:rPr>
          <w:sz w:val="28"/>
        </w:rPr>
        <w:t>Постановление вносит</w:t>
      </w:r>
    </w:p>
    <w:p w14:paraId="6F000000">
      <w:pPr>
        <w:pStyle w:val="Style_2"/>
        <w:ind/>
        <w:jc w:val="both"/>
      </w:pPr>
      <w:r>
        <w:rPr>
          <w:sz w:val="28"/>
        </w:rPr>
        <w:t>отдел экономики, инвестиционной</w:t>
      </w:r>
    </w:p>
    <w:p w14:paraId="70000000">
      <w:pPr>
        <w:pStyle w:val="Style_2"/>
        <w:ind/>
        <w:jc w:val="both"/>
      </w:pPr>
      <w:r>
        <w:rPr>
          <w:sz w:val="28"/>
        </w:rPr>
        <w:t>политики и стратегического развития</w:t>
      </w:r>
    </w:p>
    <w:p w14:paraId="71000000">
      <w:pPr>
        <w:pStyle w:val="Style_2"/>
        <w:ind/>
        <w:jc w:val="both"/>
      </w:pPr>
      <w:r>
        <w:rPr>
          <w:sz w:val="28"/>
        </w:rPr>
        <w:t>Администрации города Батайска</w:t>
      </w:r>
    </w:p>
    <w:p w14:paraId="72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73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74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75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76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77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78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79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7A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7B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7C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7D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7E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7F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80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81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82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83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84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85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86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87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88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89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8A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8B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8C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8D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8E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8F000000">
      <w:pPr>
        <w:pStyle w:val="Style_2"/>
        <w:widowControl w:val="0"/>
        <w:ind w:firstLine="0" w:left="6237" w:right="0"/>
        <w:jc w:val="center"/>
        <w:rPr>
          <w:sz w:val="28"/>
        </w:rPr>
      </w:pPr>
    </w:p>
    <w:p w14:paraId="90000000">
      <w:pPr>
        <w:pStyle w:val="Style_2"/>
        <w:widowControl w:val="0"/>
        <w:ind w:firstLine="6236" w:left="0" w:right="0"/>
        <w:jc w:val="center"/>
      </w:pPr>
      <w:r>
        <w:rPr>
          <w:sz w:val="28"/>
        </w:rPr>
        <w:t>Приложение</w:t>
      </w:r>
    </w:p>
    <w:p w14:paraId="91000000">
      <w:pPr>
        <w:pStyle w:val="Style_2"/>
        <w:widowControl w:val="0"/>
        <w:ind w:firstLine="0" w:left="6237" w:right="0"/>
        <w:jc w:val="center"/>
      </w:pPr>
      <w:r>
        <w:rPr>
          <w:sz w:val="28"/>
        </w:rPr>
        <w:t>к постановлению</w:t>
      </w:r>
    </w:p>
    <w:p w14:paraId="92000000">
      <w:pPr>
        <w:pStyle w:val="Style_2"/>
        <w:widowControl w:val="0"/>
        <w:ind w:firstLine="0" w:left="6237" w:right="0"/>
        <w:jc w:val="center"/>
      </w:pPr>
      <w:r>
        <w:rPr>
          <w:sz w:val="28"/>
        </w:rPr>
        <w:t>Администрации</w:t>
      </w:r>
    </w:p>
    <w:p w14:paraId="93000000">
      <w:pPr>
        <w:pStyle w:val="Style_2"/>
        <w:widowControl w:val="0"/>
        <w:ind w:firstLine="0" w:left="6237" w:right="0"/>
        <w:jc w:val="center"/>
      </w:pPr>
      <w:r>
        <w:rPr>
          <w:sz w:val="28"/>
        </w:rPr>
        <w:t>города Батайска</w:t>
      </w:r>
    </w:p>
    <w:p w14:paraId="94000000">
      <w:pPr>
        <w:pStyle w:val="Style_2"/>
        <w:widowControl w:val="0"/>
        <w:tabs>
          <w:tab w:leader="none" w:pos="708" w:val="clear"/>
          <w:tab w:leader="none" w:pos="4153" w:val="center"/>
          <w:tab w:leader="none" w:pos="4245" w:val="center"/>
          <w:tab w:leader="none" w:pos="7371" w:val="left"/>
          <w:tab w:leader="none" w:pos="8306" w:val="right"/>
        </w:tabs>
        <w:ind w:firstLine="0" w:left="6237" w:right="0"/>
        <w:jc w:val="center"/>
      </w:pPr>
      <w:bookmarkStart w:id="1" w:name="__DdeLink__70_1212127406"/>
      <w:bookmarkEnd w:id="1"/>
      <w:r>
        <w:rPr>
          <w:sz w:val="28"/>
        </w:rPr>
        <w:t>от __________ № _____</w:t>
      </w:r>
    </w:p>
    <w:p w14:paraId="95000000">
      <w:pPr>
        <w:pStyle w:val="Style_6"/>
        <w:widowControl w:val="0"/>
        <w:tabs>
          <w:tab w:leader="none" w:pos="708" w:val="clear"/>
          <w:tab w:leader="none" w:pos="4153" w:val="center"/>
          <w:tab w:leader="none" w:pos="4677" w:val="center"/>
          <w:tab w:leader="none" w:pos="7371" w:val="left"/>
          <w:tab w:leader="none" w:pos="8306" w:val="right"/>
          <w:tab w:leader="none" w:pos="9355" w:val="right"/>
        </w:tabs>
        <w:ind/>
        <w:rPr>
          <w:sz w:val="24"/>
        </w:rPr>
      </w:pPr>
    </w:p>
    <w:p w14:paraId="96000000">
      <w:pPr>
        <w:pStyle w:val="Style_7"/>
        <w:ind/>
        <w:jc w:val="center"/>
      </w:pPr>
      <w:r>
        <w:rPr>
          <w:rFonts w:ascii="Times New Roman" w:hAnsi="Times New Roman"/>
          <w:sz w:val="28"/>
        </w:rPr>
        <w:t>ИЗМЕНЕНИЯ</w:t>
      </w:r>
    </w:p>
    <w:p w14:paraId="97000000">
      <w:pPr>
        <w:pStyle w:val="Style_7"/>
        <w:ind/>
        <w:jc w:val="center"/>
        <w:rPr>
          <w:rFonts w:ascii="Times New Roman" w:hAnsi="Times New Roman"/>
          <w:sz w:val="28"/>
        </w:rPr>
      </w:pPr>
    </w:p>
    <w:p w14:paraId="98000000">
      <w:pPr>
        <w:pStyle w:val="Style_7"/>
        <w:ind/>
        <w:jc w:val="both"/>
      </w:pPr>
      <w:r>
        <w:rPr>
          <w:rFonts w:ascii="Times New Roman" w:hAnsi="Times New Roman"/>
          <w:color w:val="000000"/>
          <w:sz w:val="28"/>
        </w:rPr>
        <w:t>вносимые в постановление Администрации города Батайска от 27.11.2018       № 377 «Об утверждении муниципальной программы города Батайска «Развитие муниципального управления»:</w:t>
      </w:r>
    </w:p>
    <w:p w14:paraId="99000000">
      <w:pPr>
        <w:pStyle w:val="Style_2"/>
        <w:ind/>
        <w:jc w:val="center"/>
        <w:rPr>
          <w:color w:val="000000"/>
          <w:sz w:val="28"/>
        </w:rPr>
      </w:pPr>
    </w:p>
    <w:p w14:paraId="9A000000">
      <w:pPr>
        <w:pStyle w:val="Style_2"/>
        <w:ind w:firstLine="737" w:left="0" w:right="0"/>
        <w:jc w:val="both"/>
      </w:pPr>
      <w:r>
        <w:rPr>
          <w:color w:val="000000"/>
          <w:sz w:val="28"/>
        </w:rPr>
        <w:t>1. В паспорте муниципальной программы города Батайска «Развитие муниципального управления»</w:t>
      </w:r>
      <w:bookmarkStart w:id="2" w:name="__DdeLink__2054_1557394649"/>
      <w:bookmarkEnd w:id="2"/>
      <w:r>
        <w:rPr>
          <w:color w:val="000000"/>
          <w:sz w:val="28"/>
        </w:rPr>
        <w:t xml:space="preserve"> раздел «Задачи муниципальной программы города Батайска» и раздел «Целевые индикаторы и показатели муниципальной программы города Батайска» изложить в следующей редакции:</w:t>
      </w:r>
    </w:p>
    <w:p w14:paraId="9B000000">
      <w:pPr>
        <w:pStyle w:val="Style_2"/>
        <w:ind w:firstLine="737" w:left="0" w:right="0"/>
        <w:jc w:val="both"/>
      </w:pPr>
    </w:p>
    <w:tbl>
      <w:tblPr>
        <w:tblStyle w:val="Style_8"/>
        <w:tblInd w:type="dxa" w:w="-168"/>
        <w:tblLayout w:type="fixed"/>
        <w:tblCellMar>
          <w:top w:type="dxa" w:w="0"/>
          <w:left w:type="dxa" w:w="5"/>
          <w:bottom w:type="dxa" w:w="0"/>
          <w:right w:type="dxa" w:w="98"/>
        </w:tblCellMar>
      </w:tblPr>
      <w:tblGrid>
        <w:gridCol w:w="3032"/>
        <w:gridCol w:w="6774"/>
      </w:tblGrid>
      <w:tr>
        <w:tc>
          <w:tcPr>
            <w:tcW w:type="dxa" w:w="3032"/>
            <w:tcBorders>
              <w:top w:color="000001" w:sz="6" w:val="single"/>
              <w:left w:color="000001" w:sz="4" w:val="single"/>
              <w:bottom w:color="000001" w:sz="6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C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</w:rPr>
            </w:pPr>
            <w:r>
              <w:rPr>
                <w:color w:val="000000"/>
                <w:spacing w:val="0"/>
                <w:sz w:val="24"/>
              </w:rPr>
              <w:t>Задачи муниципальной программы города Батайска</w:t>
            </w:r>
          </w:p>
        </w:tc>
        <w:tc>
          <w:tcPr>
            <w:tcW w:type="dxa" w:w="6774"/>
            <w:tcBorders>
              <w:top w:color="000001" w:sz="6" w:val="single"/>
              <w:left w:color="000001" w:sz="6" w:val="single"/>
              <w:bottom w:color="000001" w:sz="6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D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 xml:space="preserve">Совершенствование правовых и организационных основ местного самоуправления, муниципальной службы; </w:t>
            </w:r>
          </w:p>
          <w:p w14:paraId="9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9F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>повышение эффективности деятельности органов местного самоуправления в области муниципального управления;</w:t>
            </w:r>
          </w:p>
          <w:p w14:paraId="A0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A1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служащих, работников, осуществляющих техническое обеспечение деятельности; </w:t>
            </w:r>
          </w:p>
          <w:p w14:paraId="A2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A3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 xml:space="preserve">развитие системы подготовки кадров для муниципальной службы, дополнительного профессионального образования муниципальных служащих, работников, осуществляющих техническое обеспечение деятельности; </w:t>
            </w:r>
          </w:p>
          <w:p w14:paraId="A4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A5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 xml:space="preserve">развитие организационной основы деятельности ТОС и нормативной правовой базы, регламентирующей деятельность ТОС; </w:t>
            </w:r>
          </w:p>
          <w:p w14:paraId="A6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A7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 xml:space="preserve">обеспечение правовых, финансово-экономических и иных гарантий развития ТОС в городе Батайске; </w:t>
            </w:r>
          </w:p>
          <w:p w14:paraId="A8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A9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 xml:space="preserve">совершенствование системы взаимодействия органов местного самоуправления города Батайска и органов ТОС города Батайска для эффективного решения вопросов местного значения; </w:t>
            </w:r>
          </w:p>
          <w:p w14:paraId="AA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AB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 xml:space="preserve">обеспечение информационной поддержки органов ТОС в городе Батайске; </w:t>
            </w:r>
          </w:p>
          <w:p w14:paraId="AC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AD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 xml:space="preserve">содействие обмену опытом между органами ТОС в городе Батайске; </w:t>
            </w:r>
          </w:p>
          <w:p w14:paraId="A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AF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>создание условий для эффективного решения органами ТОС города Батайска проблем самоуправляемых территорий;</w:t>
            </w:r>
          </w:p>
          <w:p w14:paraId="B0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B1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 xml:space="preserve">создание условий для включения жителей в процессы развития и укрепления ТОС в городе Батайске; </w:t>
            </w:r>
          </w:p>
          <w:p w14:paraId="B2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B3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 xml:space="preserve">повышение инновационного потенциала экономики, повышение уровня здравоохранения, образования, формирование благоприятного социального климата, повышение уровня благоустройства города, развитие транспортной системы, коммунальной инфраструктуры; </w:t>
            </w:r>
          </w:p>
          <w:p w14:paraId="B4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B5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>формирование общероссийской гражданской идентичности у жителей муниципального образования «Город Батайск»;</w:t>
            </w:r>
          </w:p>
          <w:p w14:paraId="B6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B7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>содействие развитию этнокультурного многообразия на территории муниципального образования «Город Батайск»;</w:t>
            </w:r>
          </w:p>
          <w:p w14:paraId="B8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B9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>предупреждение межнациональных (межэтнических) конфликтов на территории муниципального образования «Город Батайск»</w:t>
            </w:r>
            <w:r>
              <w:rPr>
                <w:sz w:val="24"/>
              </w:rPr>
              <w:t>;</w:t>
            </w:r>
          </w:p>
          <w:p w14:paraId="BA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BB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>снижение уровня текучести кадров на муниципальной службе;</w:t>
            </w:r>
          </w:p>
          <w:p w14:paraId="BC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BD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>повышение эффективности системы непрерывного профессионального развития муниципальных служащих;</w:t>
            </w:r>
          </w:p>
          <w:p w14:paraId="B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BF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</w:p>
        </w:tc>
      </w:tr>
      <w:tr>
        <w:tc>
          <w:tcPr>
            <w:tcW w:type="dxa" w:w="3032"/>
            <w:tcBorders>
              <w:top w:color="000001" w:sz="6" w:val="single"/>
              <w:left w:color="000001" w:sz="4" w:val="single"/>
              <w:bottom w:color="000001" w:sz="6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0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Целевые индикаторы и показатели муниципальной программы города Батайска</w:t>
            </w:r>
          </w:p>
        </w:tc>
        <w:tc>
          <w:tcPr>
            <w:tcW w:type="dxa" w:w="6774"/>
            <w:tcBorders>
              <w:top w:color="000001" w:sz="6" w:val="single"/>
              <w:left w:color="000001" w:sz="6" w:val="single"/>
              <w:bottom w:color="000001" w:sz="6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1000000">
            <w:pPr>
              <w:pStyle w:val="Style_2"/>
              <w:widowControl w:val="0"/>
              <w:tabs>
                <w:tab w:leader="none" w:pos="708" w:val="clear"/>
                <w:tab w:leader="none" w:pos="1701" w:val="left"/>
              </w:tabs>
              <w:ind w:firstLine="737" w:left="0"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специалистов в возрасте до 30 лет, имеющих стаж муниципальной службы более 3 лет; </w:t>
            </w:r>
          </w:p>
          <w:p w14:paraId="C2000000">
            <w:pPr>
              <w:pStyle w:val="Style_2"/>
              <w:widowControl w:val="0"/>
              <w:tabs>
                <w:tab w:leader="none" w:pos="708" w:val="clear"/>
                <w:tab w:leader="none" w:pos="1701" w:val="left"/>
              </w:tabs>
              <w:ind w:firstLine="737" w:left="0"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специалистов в возрасте до 35 лет, имеющих стаж муниципальной службы более 3 лет; </w:t>
            </w:r>
          </w:p>
          <w:p w14:paraId="C3000000">
            <w:pPr>
              <w:pStyle w:val="Style_2"/>
              <w:widowControl w:val="0"/>
              <w:tabs>
                <w:tab w:leader="none" w:pos="708" w:val="clear"/>
                <w:tab w:leader="none" w:pos="1701" w:val="left"/>
              </w:tabs>
              <w:ind w:firstLine="737" w:left="0"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муниципальных служащих, получивших дополнительное профессиональное образование или принявших участие в иных мероприятиях по профессиональному образованию. </w:t>
            </w:r>
          </w:p>
          <w:p w14:paraId="C4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</w:p>
        </w:tc>
      </w:tr>
    </w:tbl>
    <w:p w14:paraId="C5000000">
      <w:pPr>
        <w:pStyle w:val="Style_2"/>
        <w:ind/>
        <w:jc w:val="center"/>
        <w:rPr>
          <w:color w:val="000000"/>
          <w:spacing w:val="-4"/>
          <w:sz w:val="28"/>
        </w:rPr>
      </w:pPr>
    </w:p>
    <w:p w14:paraId="C6000000">
      <w:pPr>
        <w:pStyle w:val="Style_2"/>
        <w:widowControl w:val="0"/>
        <w:ind w:firstLine="680" w:left="0" w:right="0"/>
        <w:jc w:val="both"/>
      </w:pPr>
      <w:r>
        <w:rPr>
          <w:sz w:val="28"/>
        </w:rPr>
        <w:t xml:space="preserve">2. В паспорте </w:t>
      </w:r>
      <w:r>
        <w:rPr>
          <w:color w:val="000000"/>
          <w:sz w:val="28"/>
        </w:rPr>
        <w:t>муниципальной программы города Батайска «Развитие муниципального управления» раздел 2 «Цели, задачи и показатели, основные ожидаемые конечные результаты, сроки и этапы реализации муниципальной программы» изложить в следующей редакции:</w:t>
      </w:r>
    </w:p>
    <w:p w14:paraId="C7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Основными целями программы являются: </w:t>
      </w:r>
    </w:p>
    <w:p w14:paraId="C8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совершенствование муниципального управления, повышение его эффективности; </w:t>
      </w:r>
    </w:p>
    <w:p w14:paraId="C9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создание благоприятных правовых и экономических условий для развития территориального общественного самоуправления (далее – ТОС) в городе Батайске и обеспечение широкого участия населения в решении актуальных проблем муниципального образования «Город Батайск»; </w:t>
      </w:r>
    </w:p>
    <w:p w14:paraId="CA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повышение благосостояния и обеспечение благоприятных условий жизни населения города Батайска, обеспечение устойчивости муниципального развития; </w:t>
      </w:r>
    </w:p>
    <w:p w14:paraId="CB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>формирование качественного профессионального состава муниципальной службы;</w:t>
      </w:r>
    </w:p>
    <w:p w14:paraId="CC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совершенствование существующих и выработка новых механизмов осуществления межэтнического и межкультурного диалога и межэтнического обращения в муниципальном образовании «Город Батайск». </w:t>
      </w:r>
    </w:p>
    <w:p w14:paraId="CD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</w:p>
    <w:p w14:paraId="CE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>Для достижения основных целей необходимо решить следующие задачи:</w:t>
      </w:r>
    </w:p>
    <w:p w14:paraId="CF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совершенствование правовых и организационных основ местного самоуправления, муниципальной службы; </w:t>
      </w:r>
    </w:p>
    <w:p w14:paraId="D0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повышение эффективности деятельности органов местного самоуправления в области муниципального управления; </w:t>
      </w:r>
    </w:p>
    <w:p w14:paraId="D1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служащих, работников, осуществляющих техническое обеспечение деятельности; </w:t>
      </w:r>
    </w:p>
    <w:p w14:paraId="D2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развитие системы подготовки кадров для муниципальной службы, дополнительного профессионального образования муниципальных служащих, работников, осуществляющих техническое обеспечение деятельности; </w:t>
      </w:r>
    </w:p>
    <w:p w14:paraId="D3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развитие организационной основы деятельности ТОС и нормативной правовой базы, регламентирующей деятельность ТОС; </w:t>
      </w:r>
    </w:p>
    <w:p w14:paraId="D4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обеспечение правовых, финансово-экономических и иных гарантий развития ТОС в городе Батайске; </w:t>
      </w:r>
    </w:p>
    <w:p w14:paraId="D5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совершенствование системы взаимодействия органов местного самоуправления города Батайска и органов ТОС города Батайска для эффективного решения вопросов местного значения; </w:t>
      </w:r>
    </w:p>
    <w:p w14:paraId="D6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обеспечение информационной поддержки органов ТОС в городе Батайске; </w:t>
      </w:r>
    </w:p>
    <w:p w14:paraId="D7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содействие обмену опытом между органами ТОС в городе Батайске; </w:t>
      </w:r>
    </w:p>
    <w:p w14:paraId="D8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создание условий для эффективного решения органами ТОС города Батайска проблем самоуправляемых территорий; </w:t>
      </w:r>
    </w:p>
    <w:p w14:paraId="D9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создание условий для включения жителей в процессы развития и укрепления ТОС в городе Батайске; </w:t>
      </w:r>
    </w:p>
    <w:p w14:paraId="DA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повышение инновационного потенциала экономики, повышение уровня здравоохранения, образования, формирование благоприятного социального климата, повышение уровня благоустройства города, развитие транспортной системы, коммунальной инфраструктуры; </w:t>
      </w:r>
    </w:p>
    <w:p w14:paraId="DB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формирование общероссийской гражданской идентичности у жителей муниципального образования «Город Батайск»; </w:t>
      </w:r>
    </w:p>
    <w:p w14:paraId="DC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>содействие развитию этнокультурного многообразия на территории муниципального образования «Город Батайск»;</w:t>
      </w:r>
    </w:p>
    <w:p w14:paraId="DD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</w:pPr>
      <w:r>
        <w:rPr>
          <w:sz w:val="28"/>
        </w:rPr>
        <w:t>предупреждение межнациональных (межэтнических) конфликтов на территории муниципального образования «Город Батайск»;</w:t>
      </w:r>
    </w:p>
    <w:p w14:paraId="DE000000">
      <w:pPr>
        <w:pStyle w:val="Style_2"/>
        <w:ind w:firstLine="0" w:left="709" w:right="0"/>
        <w:jc w:val="both"/>
      </w:pPr>
      <w:r>
        <w:rPr>
          <w:sz w:val="28"/>
        </w:rPr>
        <w:t>снижение уровня текучести кадров на муниципальной службе;</w:t>
      </w:r>
    </w:p>
    <w:p w14:paraId="DF000000">
      <w:pPr>
        <w:pStyle w:val="Style_2"/>
        <w:spacing w:line="240" w:lineRule="auto"/>
        <w:ind/>
        <w:jc w:val="both"/>
      </w:pPr>
      <w:r>
        <w:rPr>
          <w:sz w:val="28"/>
        </w:rPr>
        <w:tab/>
      </w:r>
      <w:r>
        <w:rPr>
          <w:sz w:val="28"/>
        </w:rPr>
        <w:t>повышение эффективности системы непрерывного профессионального развития муниципальных служащих.</w:t>
      </w:r>
    </w:p>
    <w:p w14:paraId="E0000000">
      <w:pPr>
        <w:pStyle w:val="Style_2"/>
        <w:spacing w:line="240" w:lineRule="auto"/>
        <w:ind/>
        <w:rPr>
          <w:sz w:val="28"/>
        </w:rPr>
      </w:pPr>
    </w:p>
    <w:p w14:paraId="E1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Показателями эффективности муниципальной программы являются: </w:t>
      </w:r>
    </w:p>
    <w:p w14:paraId="E2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доля специалистов в возрасте до 30 лет, имеющих стаж муниципальной службы более 3 лет; </w:t>
      </w:r>
    </w:p>
    <w:p w14:paraId="E3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доля специалистов в возрасте до 35 лет, имеющих стаж муниципальной службы более 3 лет; </w:t>
      </w:r>
    </w:p>
    <w:p w14:paraId="E4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доля муниципальных служащих, получивших дополнительное профессиональное образование или принявших участие в иных мероприятиях по профессиональному образованию. </w:t>
      </w:r>
    </w:p>
    <w:p w14:paraId="E5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</w:p>
    <w:p w14:paraId="E6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Ожидаемые конечные результаты реализации подпрограммы: </w:t>
      </w:r>
    </w:p>
    <w:p w14:paraId="E7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улучшение значений показателей эффективности деятельности органов местного самоуправления; </w:t>
      </w:r>
    </w:p>
    <w:p w14:paraId="E8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увеличение вовлеченности населения в деятельность территориального общественного самоуправления; </w:t>
      </w:r>
    </w:p>
    <w:p w14:paraId="E9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формирование высококвалифицированного кадрового состава муниципальной службы; </w:t>
      </w:r>
    </w:p>
    <w:p w14:paraId="EA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>повышение уровня профессионального развития муниципальных служащих и иных лиц, занятых в системе местного самоуправления;</w:t>
      </w:r>
    </w:p>
    <w:p w14:paraId="EB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рост уровня общероссийской гражданской идентичности; </w:t>
      </w:r>
    </w:p>
    <w:p w14:paraId="EC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снижение уровня конфликтогенности межэтнических отношений; </w:t>
      </w:r>
    </w:p>
    <w:p w14:paraId="ED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повышение уровня толерантного отношения к представителям другой национальности; </w:t>
      </w:r>
    </w:p>
    <w:p w14:paraId="EE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 xml:space="preserve">увеличение числа мероприятий, направленных на этнокультурное развитие народов. </w:t>
      </w:r>
    </w:p>
    <w:p w14:paraId="EF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  <w:r>
        <w:rPr>
          <w:sz w:val="28"/>
        </w:rPr>
        <w:t>Программа реализуется в один этап в период с 2019 по 2030 годы.</w:t>
      </w:r>
    </w:p>
    <w:p w14:paraId="F0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</w:p>
    <w:p w14:paraId="F1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</w:pPr>
      <w:r>
        <w:rPr>
          <w:sz w:val="28"/>
        </w:rPr>
        <w:t>3.</w:t>
      </w:r>
      <w:r>
        <w:rPr>
          <w:color w:val="000000"/>
          <w:sz w:val="28"/>
        </w:rPr>
        <w:t xml:space="preserve"> В паспорте подпрограммы «Развитие муниципального управления и муниципальной службы» раздел «Задачи муниципальной программы города Батайска» изложить в следующей редакции:</w:t>
      </w:r>
    </w:p>
    <w:p w14:paraId="F200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</w:pPr>
    </w:p>
    <w:tbl>
      <w:tblPr>
        <w:tblStyle w:val="Style_8"/>
        <w:tblInd w:type="dxa" w:w="-168"/>
        <w:tblLayout w:type="fixed"/>
        <w:tblCellMar>
          <w:top w:type="dxa" w:w="0"/>
          <w:left w:type="dxa" w:w="5"/>
          <w:bottom w:type="dxa" w:w="0"/>
          <w:right w:type="dxa" w:w="98"/>
        </w:tblCellMar>
      </w:tblPr>
      <w:tblGrid>
        <w:gridCol w:w="3032"/>
        <w:gridCol w:w="6774"/>
      </w:tblGrid>
      <w:tr>
        <w:tc>
          <w:tcPr>
            <w:tcW w:type="dxa" w:w="3032"/>
            <w:tcBorders>
              <w:top w:color="000001" w:sz="6" w:val="single"/>
              <w:left w:color="000001" w:sz="4" w:val="single"/>
              <w:bottom w:color="000001" w:sz="6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3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 xml:space="preserve">Задачи подпрограммы </w:t>
            </w:r>
          </w:p>
        </w:tc>
        <w:tc>
          <w:tcPr>
            <w:tcW w:type="dxa" w:w="6774"/>
            <w:tcBorders>
              <w:top w:color="000001" w:sz="6" w:val="single"/>
              <w:left w:color="000001" w:sz="6" w:val="single"/>
              <w:bottom w:color="000001" w:sz="6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4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>Повышение эффективности деятельности органов местного самоуправления в области муниципального управления;</w:t>
            </w:r>
          </w:p>
          <w:p w14:paraId="F5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F6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оценки эффективности деятельности органов местного самоуправления;</w:t>
            </w:r>
          </w:p>
          <w:p w14:paraId="F7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F8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 xml:space="preserve">обеспечение дополнительного профессионального образования муниципальных служащих, работников, осуществляющих техническое обеспечение деятельности; </w:t>
            </w:r>
          </w:p>
          <w:p w14:paraId="F9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FA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>развитие системы подготовки кадров для муниципальной службы</w:t>
            </w:r>
            <w:r>
              <w:rPr>
                <w:sz w:val="24"/>
              </w:rPr>
              <w:t>;</w:t>
            </w:r>
          </w:p>
          <w:p w14:paraId="FB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FC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повышению гражданской активности и заинтересованности населения в осуществлении местного самоуправления;</w:t>
            </w:r>
          </w:p>
          <w:p w14:paraId="FD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F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престижа муниципальной службы;</w:t>
            </w:r>
          </w:p>
          <w:p w14:paraId="FF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00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>снижение уровня текучести кадров на муниципальной службе;</w:t>
            </w:r>
          </w:p>
          <w:p w14:paraId="01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02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высококвалифицированного кадрового состава муниципальной службы;</w:t>
            </w:r>
          </w:p>
          <w:p w14:paraId="03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04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>повышение эффективности системы непрерывного профессионального развития муниципальных служащих</w:t>
            </w:r>
            <w:r>
              <w:rPr>
                <w:sz w:val="24"/>
              </w:rPr>
              <w:t>.</w:t>
            </w:r>
          </w:p>
          <w:p w14:paraId="05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0"/>
              </w:rPr>
            </w:pPr>
          </w:p>
          <w:p w14:paraId="06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sz w:val="16"/>
              </w:rPr>
            </w:pPr>
          </w:p>
        </w:tc>
      </w:tr>
    </w:tbl>
    <w:p w14:paraId="0701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</w:p>
    <w:p w14:paraId="0801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</w:p>
    <w:p w14:paraId="09010000">
      <w:pPr>
        <w:pStyle w:val="Style_2"/>
        <w:widowControl w:val="0"/>
        <w:ind w:firstLine="680" w:left="0" w:right="0"/>
        <w:jc w:val="both"/>
      </w:pPr>
      <w:r>
        <w:rPr>
          <w:sz w:val="28"/>
        </w:rPr>
        <w:t>4. В паспорте подпрограммы</w:t>
      </w:r>
      <w:r>
        <w:rPr>
          <w:color w:val="000000"/>
          <w:sz w:val="28"/>
        </w:rPr>
        <w:t xml:space="preserve"> «Развитие муниципального управления и муниципальной службы» раздел 5.3 «</w:t>
      </w:r>
      <w:r>
        <w:rPr>
          <w:color w:val="1B1B1B"/>
          <w:sz w:val="28"/>
        </w:rPr>
        <w:t>Цели, задачи</w:t>
      </w:r>
      <w:r>
        <w:rPr>
          <w:sz w:val="28"/>
        </w:rPr>
        <w:t xml:space="preserve"> и показатели (индикаторы), основные ожидаемые  конечные результаты, сроки и этапы реализации подпрограммы «Развитие муниципального управления и муниципальной службы»</w:t>
      </w:r>
      <w:r>
        <w:rPr>
          <w:color w:val="000000"/>
          <w:sz w:val="28"/>
        </w:rPr>
        <w:t xml:space="preserve"> изложить в следующей редакции:</w:t>
      </w:r>
    </w:p>
    <w:p w14:paraId="0A01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Исходя из приоритетов муниципальной политики сформулированы цели подпрограммы – </w:t>
      </w:r>
      <w:r>
        <w:rPr>
          <w:color w:val="000000"/>
          <w:sz w:val="28"/>
        </w:rPr>
        <w:t>развитие муниципального управления и муниципальной службы в городе Батайске; совершенствование муниципального управления, повышение его эффективности; совершенствование организации муниципальной службы, повышение эффективности исполнения муниципальными служащими своих должностных обязанностей</w:t>
      </w:r>
      <w:r>
        <w:rPr>
          <w:sz w:val="28"/>
        </w:rPr>
        <w:t>.</w:t>
      </w:r>
    </w:p>
    <w:p w14:paraId="0B010000">
      <w:pPr>
        <w:pStyle w:val="Style_2"/>
        <w:widowControl w:val="0"/>
        <w:spacing w:line="228" w:lineRule="auto"/>
        <w:ind w:firstLine="709" w:left="0" w:right="0"/>
        <w:jc w:val="both"/>
        <w:rPr>
          <w:sz w:val="28"/>
        </w:rPr>
      </w:pPr>
      <w:r>
        <w:rPr>
          <w:sz w:val="28"/>
        </w:rPr>
        <w:t>Основные задачи подпрограммы:</w:t>
      </w:r>
    </w:p>
    <w:p w14:paraId="0C010000">
      <w:pPr>
        <w:pStyle w:val="Style_2"/>
        <w:ind w:firstLine="737" w:left="0" w:right="0"/>
        <w:jc w:val="both"/>
        <w:rPr>
          <w:color w:val="000000"/>
          <w:sz w:val="28"/>
        </w:rPr>
      </w:pPr>
      <w:r>
        <w:rPr>
          <w:color w:val="000000"/>
          <w:sz w:val="28"/>
        </w:rPr>
        <w:t>повышение эффективности деятельности органов местного самоуправления в области муниципального управления;</w:t>
      </w:r>
    </w:p>
    <w:p w14:paraId="0D010000">
      <w:pPr>
        <w:pStyle w:val="Style_2"/>
        <w:ind w:firstLine="737" w:left="0" w:right="0"/>
        <w:jc w:val="both"/>
        <w:rPr>
          <w:color w:val="000000"/>
          <w:sz w:val="28"/>
        </w:rPr>
      </w:pPr>
      <w:r>
        <w:rPr>
          <w:color w:val="000000"/>
          <w:sz w:val="28"/>
        </w:rPr>
        <w:t>повышение оценки эффективности деятельности органов местного самоуправления;</w:t>
      </w:r>
    </w:p>
    <w:p w14:paraId="0E010000">
      <w:pPr>
        <w:pStyle w:val="Style_2"/>
        <w:ind w:firstLine="737" w:left="0" w:right="0"/>
        <w:jc w:val="both"/>
        <w:rPr>
          <w:sz w:val="28"/>
        </w:rPr>
      </w:pPr>
      <w:r>
        <w:rPr>
          <w:color w:val="000000"/>
          <w:sz w:val="28"/>
        </w:rPr>
        <w:t>обеспечение дополнительного профессионального образования муниципальных служащих, работников, осуществляющих техническое обеспечение деятельности;</w:t>
      </w:r>
    </w:p>
    <w:p w14:paraId="0F010000">
      <w:pPr>
        <w:pStyle w:val="Style_2"/>
        <w:ind w:firstLine="737" w:left="0" w:righ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развивать систему подготовки кадров для муниципальной службы; </w:t>
      </w:r>
    </w:p>
    <w:p w14:paraId="10010000">
      <w:pPr>
        <w:pStyle w:val="Style_2"/>
        <w:ind w:firstLine="737" w:left="0" w:right="0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способствовать повышению гражданской активности и заинтересованности населения в осуществлении местного самоуправления;</w:t>
      </w:r>
    </w:p>
    <w:p w14:paraId="11010000">
      <w:pPr>
        <w:pStyle w:val="Style_2"/>
        <w:ind w:firstLine="737" w:left="0" w:right="0"/>
        <w:jc w:val="both"/>
        <w:rPr>
          <w:color w:val="000000"/>
          <w:sz w:val="28"/>
        </w:rPr>
      </w:pPr>
      <w:r>
        <w:rPr>
          <w:color w:val="000000"/>
          <w:sz w:val="28"/>
        </w:rPr>
        <w:t>повышение престижа муниципальной службы;</w:t>
      </w:r>
    </w:p>
    <w:p w14:paraId="12010000">
      <w:pPr>
        <w:pStyle w:val="Style_2"/>
        <w:ind w:firstLine="737" w:left="0" w:right="0"/>
        <w:jc w:val="both"/>
        <w:rPr>
          <w:sz w:val="28"/>
        </w:rPr>
      </w:pPr>
      <w:r>
        <w:rPr>
          <w:sz w:val="28"/>
        </w:rPr>
        <w:t>снижение уровня текучести кадров на муниципальной службы;</w:t>
      </w:r>
    </w:p>
    <w:p w14:paraId="13010000">
      <w:pPr>
        <w:pStyle w:val="Style_2"/>
        <w:ind w:firstLine="737" w:left="0" w:right="0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высококвалифицированного кадрового состава муниципальной службы;</w:t>
      </w:r>
    </w:p>
    <w:p w14:paraId="14010000">
      <w:pPr>
        <w:pStyle w:val="Style_2"/>
        <w:ind w:firstLine="737" w:left="0" w:right="0"/>
        <w:jc w:val="both"/>
        <w:rPr>
          <w:color w:val="000000"/>
          <w:sz w:val="28"/>
        </w:rPr>
      </w:pPr>
      <w:r>
        <w:rPr>
          <w:spacing w:val="0"/>
          <w:sz w:val="28"/>
        </w:rPr>
        <w:t>повышение эффективности системы непрерывного профессионального развития муниципальных служащих</w:t>
      </w:r>
      <w:r>
        <w:rPr>
          <w:sz w:val="28"/>
        </w:rPr>
        <w:t>.</w:t>
      </w:r>
    </w:p>
    <w:p w14:paraId="15010000">
      <w:pPr>
        <w:pStyle w:val="Style_2"/>
        <w:ind w:firstLine="737" w:left="0" w:right="0"/>
        <w:jc w:val="both"/>
        <w:rPr>
          <w:color w:val="000000"/>
          <w:sz w:val="28"/>
        </w:rPr>
      </w:pPr>
    </w:p>
    <w:p w14:paraId="16010000">
      <w:pPr>
        <w:pStyle w:val="Style_2"/>
        <w:spacing w:line="228" w:lineRule="auto"/>
        <w:ind w:firstLine="709" w:left="0" w:right="0"/>
        <w:jc w:val="both"/>
        <w:rPr>
          <w:sz w:val="28"/>
        </w:rPr>
      </w:pPr>
      <w:r>
        <w:rPr>
          <w:sz w:val="28"/>
        </w:rPr>
        <w:t>Показателями (индикаторами) достижения цели и решения задач являются:</w:t>
      </w:r>
    </w:p>
    <w:p w14:paraId="17010000">
      <w:pPr>
        <w:pStyle w:val="Style_2"/>
        <w:ind w:firstLine="737" w:left="0" w:right="0"/>
        <w:jc w:val="both"/>
        <w:rPr>
          <w:color w:val="000000"/>
          <w:sz w:val="28"/>
        </w:rPr>
      </w:pPr>
      <w:r>
        <w:rPr>
          <w:sz w:val="28"/>
        </w:rPr>
        <w:t>доля вакантных должностей муниципальной службы, замещенных на основе конкурса от общего количества замещенных вакансий</w:t>
      </w:r>
      <w:r>
        <w:rPr>
          <w:color w:val="000000"/>
          <w:sz w:val="28"/>
        </w:rPr>
        <w:t xml:space="preserve">; </w:t>
      </w:r>
    </w:p>
    <w:p w14:paraId="18010000">
      <w:pPr>
        <w:pStyle w:val="Style_2"/>
        <w:ind w:firstLine="737" w:left="0" w:right="0"/>
        <w:jc w:val="both"/>
        <w:rPr>
          <w:color w:val="000000"/>
          <w:sz w:val="28"/>
        </w:rPr>
      </w:pPr>
      <w:r>
        <w:rPr>
          <w:sz w:val="28"/>
        </w:rPr>
        <w:t>доля вакантных должностей муниципальной службы, замещенных на основе назначения из кадровых резервов, муниципальных резервов управленческих кадров</w:t>
      </w:r>
      <w:r>
        <w:rPr>
          <w:color w:val="000000"/>
          <w:sz w:val="28"/>
        </w:rPr>
        <w:t>;</w:t>
      </w:r>
    </w:p>
    <w:p w14:paraId="19010000">
      <w:pPr>
        <w:pStyle w:val="Style_2"/>
        <w:spacing w:line="228" w:lineRule="auto"/>
        <w:ind/>
        <w:jc w:val="both"/>
        <w:rPr>
          <w:color w:val="000000"/>
          <w:sz w:val="28"/>
        </w:rPr>
      </w:pPr>
      <w:r>
        <w:rPr>
          <w:sz w:val="28"/>
        </w:rPr>
        <w:t>доля лиц, назначенных на должности муниципальной службы из кадровых резервов, муниципальных резервов управленческих кадров от общего числа назначенных</w:t>
      </w:r>
      <w:r>
        <w:rPr>
          <w:color w:val="000000"/>
          <w:sz w:val="28"/>
        </w:rPr>
        <w:t>;</w:t>
      </w:r>
    </w:p>
    <w:p w14:paraId="1A010000">
      <w:pPr>
        <w:pStyle w:val="Style_2"/>
        <w:spacing w:line="228" w:lineRule="auto"/>
        <w:ind w:firstLine="709" w:left="0" w:right="0"/>
        <w:jc w:val="both"/>
        <w:rPr>
          <w:sz w:val="28"/>
        </w:rPr>
      </w:pPr>
      <w:r>
        <w:rPr>
          <w:sz w:val="28"/>
        </w:rPr>
        <w:t>доля муниципальных служащих, имеющих высшее образование;</w:t>
      </w:r>
    </w:p>
    <w:p w14:paraId="1B010000">
      <w:pPr>
        <w:pStyle w:val="Style_2"/>
        <w:spacing w:line="228" w:lineRule="auto"/>
        <w:ind w:firstLine="709" w:left="0" w:right="0"/>
        <w:jc w:val="both"/>
        <w:rPr>
          <w:sz w:val="28"/>
        </w:rPr>
      </w:pPr>
      <w:r>
        <w:rPr>
          <w:sz w:val="28"/>
        </w:rPr>
        <w:t>доля муниципальных служащих, в отношении которых проведены мероприятия по профессиональному развитию.</w:t>
      </w:r>
    </w:p>
    <w:p w14:paraId="1C010000">
      <w:pPr>
        <w:pStyle w:val="Style_2"/>
        <w:spacing w:line="228" w:lineRule="auto"/>
        <w:ind w:firstLine="709" w:left="0" w:right="0"/>
        <w:jc w:val="both"/>
        <w:rPr>
          <w:sz w:val="28"/>
        </w:rPr>
      </w:pPr>
      <w:r>
        <w:rPr>
          <w:sz w:val="28"/>
        </w:rPr>
        <w:t>Основными ожидаемыми результатами реализации подпрограммы по итогам 2030 года являются:</w:t>
      </w:r>
    </w:p>
    <w:p w14:paraId="1D010000">
      <w:pPr>
        <w:pStyle w:val="Style_2"/>
        <w:ind w:firstLine="737" w:left="0" w:right="0"/>
        <w:jc w:val="both"/>
        <w:rPr>
          <w:color w:val="000000"/>
          <w:sz w:val="28"/>
        </w:rPr>
      </w:pPr>
      <w:r>
        <w:rPr>
          <w:color w:val="000000"/>
          <w:sz w:val="28"/>
        </w:rPr>
        <w:t>повышение эффективности деятельности органов местного самоуправления;</w:t>
      </w:r>
    </w:p>
    <w:p w14:paraId="1E010000">
      <w:pPr>
        <w:pStyle w:val="Style_2"/>
        <w:ind w:firstLine="737" w:left="0" w:right="0"/>
        <w:jc w:val="both"/>
        <w:rPr>
          <w:sz w:val="28"/>
        </w:rPr>
      </w:pPr>
      <w:r>
        <w:rPr>
          <w:sz w:val="28"/>
        </w:rPr>
        <w:t>улучшение значений показателей эффективности деятельности органов местного самоуправления;</w:t>
      </w:r>
    </w:p>
    <w:p w14:paraId="1F010000">
      <w:pPr>
        <w:pStyle w:val="Style_2"/>
        <w:ind w:firstLine="737" w:left="0" w:right="0"/>
        <w:jc w:val="both"/>
        <w:rPr>
          <w:sz w:val="28"/>
        </w:rPr>
      </w:pPr>
      <w:r>
        <w:rPr>
          <w:sz w:val="28"/>
        </w:rPr>
        <w:t>формирование высококвалифицированного кадрового состава муниципальной службы;</w:t>
      </w:r>
    </w:p>
    <w:p w14:paraId="20010000">
      <w:pPr>
        <w:pStyle w:val="Style_2"/>
        <w:widowControl w:val="0"/>
        <w:ind w:firstLine="709" w:left="0" w:right="0"/>
        <w:jc w:val="both"/>
        <w:rPr>
          <w:color w:val="000000"/>
          <w:sz w:val="28"/>
        </w:rPr>
      </w:pPr>
      <w:r>
        <w:rPr>
          <w:color w:val="000000"/>
          <w:sz w:val="28"/>
        </w:rPr>
        <w:t>повышение уровня профессионального развития муниципальных служащих и иных лиц, занятых в системе местного самоуправления в городе Батайске.</w:t>
      </w:r>
    </w:p>
    <w:p w14:paraId="21010000">
      <w:pPr>
        <w:pStyle w:val="Style_2"/>
        <w:ind w:firstLine="709" w:left="0" w:right="0"/>
        <w:jc w:val="both"/>
      </w:pPr>
      <w:r>
        <w:rPr>
          <w:sz w:val="28"/>
        </w:rPr>
        <w:t>Общий срок реализации подпрограммы рассчитан на период с 2019 по 2030 год (в один этап).</w:t>
      </w:r>
    </w:p>
    <w:p w14:paraId="22010000">
      <w:pPr>
        <w:pStyle w:val="Style_2"/>
        <w:ind w:firstLine="709" w:left="0" w:right="0"/>
        <w:jc w:val="both"/>
        <w:rPr>
          <w:rFonts w:ascii="Times New Roman" w:hAnsi="Times New Roman"/>
          <w:sz w:val="28"/>
        </w:rPr>
      </w:pPr>
    </w:p>
    <w:p w14:paraId="23010000">
      <w:pPr>
        <w:pStyle w:val="Style_2"/>
        <w:ind w:firstLine="709" w:left="0" w:right="0"/>
        <w:jc w:val="both"/>
      </w:pPr>
      <w:r>
        <w:t xml:space="preserve"> </w:t>
      </w:r>
      <w:r>
        <w:rPr>
          <w:sz w:val="28"/>
        </w:rPr>
        <w:t>5. В паспорте муниципальной программы</w:t>
      </w:r>
      <w:r>
        <w:rPr>
          <w:color w:val="000000"/>
          <w:sz w:val="28"/>
        </w:rPr>
        <w:t xml:space="preserve"> «Развитие муниципального управления» раздел 3 «</w:t>
      </w:r>
      <w:r>
        <w:rPr>
          <w:sz w:val="28"/>
        </w:rPr>
        <w:t>Обоснование выделения подпрограмм муниципальной программы, обобщенная характеристика основных мероприятий»</w:t>
      </w:r>
      <w:r>
        <w:rPr>
          <w:color w:val="000000"/>
          <w:sz w:val="28"/>
        </w:rPr>
        <w:t xml:space="preserve"> изложить в следующей редакции:</w:t>
      </w:r>
    </w:p>
    <w:p w14:paraId="2401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  <w:rPr>
          <w:sz w:val="28"/>
        </w:rPr>
      </w:pPr>
    </w:p>
    <w:p w14:paraId="2501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Для достижения заявленных целей и решения поставленных задач в рамках настоящей муниципальной программы предусмотрена реализация 4 подпрограмм:</w:t>
      </w:r>
    </w:p>
    <w:p w14:paraId="2601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«Развитие муниципального управления и муниципальной службы»;</w:t>
      </w:r>
    </w:p>
    <w:p w14:paraId="2701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«Развитие территориального общественного самоуправления»;</w:t>
      </w:r>
    </w:p>
    <w:p w14:paraId="28010000">
      <w:pPr>
        <w:pStyle w:val="Style_2"/>
        <w:ind w:firstLine="709" w:left="0" w:right="0"/>
        <w:jc w:val="both"/>
        <w:rPr>
          <w:sz w:val="28"/>
        </w:rPr>
      </w:pPr>
      <w:r>
        <w:rPr>
          <w:color w:val="000000"/>
          <w:sz w:val="28"/>
        </w:rPr>
        <w:t>«Разработка Стратегии социально-экономического развития города Батайска Ростовской области на период до 2030 года»;</w:t>
      </w:r>
    </w:p>
    <w:p w14:paraId="29010000">
      <w:pPr>
        <w:pStyle w:val="Style_2"/>
        <w:ind w:firstLine="709" w:left="0" w:right="0"/>
        <w:jc w:val="both"/>
        <w:rPr>
          <w:sz w:val="28"/>
        </w:rPr>
      </w:pPr>
      <w:r>
        <w:rPr>
          <w:color w:val="000000"/>
          <w:sz w:val="28"/>
        </w:rPr>
        <w:t>«Укрепление единства нации и этнокультурное развитие народов в муниципальном образовании «Город Батайск»».</w:t>
      </w:r>
    </w:p>
    <w:p w14:paraId="2A010000">
      <w:pPr>
        <w:pStyle w:val="Style_2"/>
        <w:ind w:firstLine="709" w:left="0" w:right="0"/>
        <w:jc w:val="both"/>
      </w:pPr>
      <w:r>
        <w:rPr>
          <w:sz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</w:p>
    <w:p w14:paraId="2B01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В рамках подпрограммы «Развитие муниципального управления и муниципальной службы» будут реализованы 8 основных мероприятия:</w:t>
      </w:r>
    </w:p>
    <w:p w14:paraId="2C010000">
      <w:pPr>
        <w:pStyle w:val="Style_2"/>
        <w:ind w:firstLine="708" w:left="0" w:right="0"/>
        <w:jc w:val="both"/>
        <w:rPr>
          <w:sz w:val="28"/>
        </w:rPr>
      </w:pPr>
      <w:r>
        <w:rPr>
          <w:sz w:val="28"/>
        </w:rPr>
        <w:t>1.</w:t>
      </w:r>
      <w:r>
        <w:rPr>
          <w:color w:val="000000"/>
          <w:sz w:val="28"/>
        </w:rPr>
        <w:t xml:space="preserve"> Совершенствование правовой и методической основы муниципальной службы</w:t>
      </w:r>
      <w:r>
        <w:rPr>
          <w:sz w:val="28"/>
        </w:rPr>
        <w:t>;</w:t>
      </w:r>
    </w:p>
    <w:p w14:paraId="2D010000">
      <w:pPr>
        <w:pStyle w:val="Style_2"/>
        <w:ind w:firstLine="708" w:left="0" w:right="0"/>
        <w:jc w:val="both"/>
        <w:rPr>
          <w:sz w:val="28"/>
        </w:rPr>
      </w:pPr>
      <w:r>
        <w:rPr>
          <w:sz w:val="28"/>
        </w:rPr>
        <w:t>2.</w:t>
      </w:r>
      <w:r>
        <w:rPr>
          <w:color w:val="000000"/>
          <w:sz w:val="28"/>
        </w:rPr>
        <w:t> Обеспечение дополнительного профессионального образования муниципальных служащих, работников, осуществляющих техническое обеспечение деятельности</w:t>
      </w:r>
      <w:r>
        <w:rPr>
          <w:sz w:val="28"/>
        </w:rPr>
        <w:t>;</w:t>
      </w:r>
    </w:p>
    <w:p w14:paraId="2E010000">
      <w:pPr>
        <w:pStyle w:val="Style_2"/>
        <w:ind w:firstLine="708" w:left="0" w:right="0"/>
        <w:jc w:val="both"/>
        <w:rPr>
          <w:sz w:val="28"/>
        </w:rPr>
      </w:pPr>
      <w:r>
        <w:rPr>
          <w:sz w:val="28"/>
        </w:rPr>
        <w:t>3.</w:t>
      </w:r>
      <w:r>
        <w:rPr>
          <w:color w:val="000000"/>
          <w:sz w:val="28"/>
        </w:rPr>
        <w:t xml:space="preserve">  Повышение престижа муниципальной службы, укрепление кадрового потенциала органов местного самоуправления.</w:t>
      </w:r>
    </w:p>
    <w:p w14:paraId="2F010000">
      <w:pPr>
        <w:pStyle w:val="Style_2"/>
        <w:ind w:firstLine="708" w:left="0" w:right="0"/>
        <w:jc w:val="both"/>
        <w:rPr>
          <w:sz w:val="28"/>
        </w:rPr>
      </w:pPr>
      <w:r>
        <w:rPr>
          <w:sz w:val="28"/>
        </w:rPr>
        <w:t>4. Совершенствование механизмов подбора кадров муниципальной службы;</w:t>
      </w:r>
    </w:p>
    <w:p w14:paraId="30010000">
      <w:pPr>
        <w:pStyle w:val="Style_2"/>
        <w:ind w:firstLine="708" w:left="0" w:right="0"/>
        <w:jc w:val="both"/>
        <w:rPr>
          <w:sz w:val="28"/>
        </w:rPr>
      </w:pPr>
      <w:r>
        <w:rPr>
          <w:sz w:val="28"/>
        </w:rPr>
        <w:t>5.   Привлечение на муниципальную службу молодых специалистов;</w:t>
      </w:r>
    </w:p>
    <w:p w14:paraId="31010000">
      <w:pPr>
        <w:pStyle w:val="Style_2"/>
        <w:ind w:firstLine="708" w:left="0" w:right="0"/>
        <w:jc w:val="both"/>
        <w:rPr>
          <w:sz w:val="28"/>
        </w:rPr>
      </w:pPr>
      <w:r>
        <w:rPr>
          <w:sz w:val="28"/>
        </w:rPr>
        <w:t>6. Осуществление мер по повышению открытости и прозрачности муниципальной службы;</w:t>
      </w:r>
    </w:p>
    <w:p w14:paraId="32010000">
      <w:pPr>
        <w:pStyle w:val="Style_2"/>
        <w:ind w:firstLine="708" w:left="0" w:right="0"/>
        <w:jc w:val="both"/>
        <w:rPr>
          <w:sz w:val="28"/>
        </w:rPr>
      </w:pPr>
      <w:r>
        <w:rPr>
          <w:sz w:val="28"/>
        </w:rPr>
        <w:t>7. Совершенствование подходов формирования кадрового резерва муниципальной службы;</w:t>
      </w:r>
    </w:p>
    <w:p w14:paraId="33010000">
      <w:pPr>
        <w:pStyle w:val="Style_2"/>
        <w:ind w:firstLine="708" w:left="0" w:right="0"/>
        <w:jc w:val="both"/>
        <w:rPr>
          <w:sz w:val="28"/>
        </w:rPr>
      </w:pPr>
      <w:r>
        <w:rPr>
          <w:sz w:val="28"/>
        </w:rPr>
        <w:t>8. Участие муниципальных служащих в программах дополнительного профессионального образования.</w:t>
      </w:r>
    </w:p>
    <w:p w14:paraId="34010000">
      <w:pPr>
        <w:pStyle w:val="Style_2"/>
        <w:ind w:firstLine="708" w:left="0" w:right="0"/>
        <w:jc w:val="both"/>
        <w:rPr>
          <w:sz w:val="28"/>
        </w:rPr>
      </w:pPr>
      <w:r>
        <w:rPr>
          <w:sz w:val="28"/>
        </w:rPr>
        <w:t>В рамках подпрограммы «Развитие территориального общественного самоуправления» будут реализованы 3 основных мероприятий:</w:t>
      </w:r>
    </w:p>
    <w:p w14:paraId="3501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 Выплата материального поощрения органам территориального общественного самоуправления муниципального образования «Город Батайск».</w:t>
      </w:r>
    </w:p>
    <w:p w14:paraId="3601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2. Организация и проведение Дня местного самоуправления – 21 апреля для органов территориального общественного самоуправления.</w:t>
      </w:r>
    </w:p>
    <w:p w14:paraId="37010000">
      <w:pPr>
        <w:pStyle w:val="Style_2"/>
        <w:ind w:firstLine="794" w:left="0" w:right="0"/>
        <w:jc w:val="both"/>
        <w:rPr>
          <w:sz w:val="28"/>
        </w:rPr>
      </w:pPr>
      <w:r>
        <w:rPr>
          <w:sz w:val="28"/>
        </w:rPr>
        <w:t>3. Организация и проведение праздничных мероприятий, поздравление с юбилейными датами рождения актива территориального общественного самоуправления муниципального образования «Город Батайск».</w:t>
      </w:r>
    </w:p>
    <w:p w14:paraId="38010000">
      <w:pPr>
        <w:pStyle w:val="Style_2"/>
        <w:ind w:firstLine="708" w:left="0" w:right="0"/>
        <w:jc w:val="both"/>
        <w:rPr>
          <w:sz w:val="28"/>
        </w:rPr>
      </w:pPr>
      <w:r>
        <w:rPr>
          <w:sz w:val="28"/>
        </w:rPr>
        <w:t>В рамках подпрограммы «Разработка стратегии социально-экономического развития города Батайска Ростовской области на период до 2030» будут реализованы 2 основных мероприятия:</w:t>
      </w:r>
    </w:p>
    <w:p w14:paraId="3901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</w:t>
      </w:r>
      <w:r>
        <w:rPr>
          <w:color w:val="000000"/>
          <w:sz w:val="28"/>
        </w:rPr>
        <w:t>Разработка концепции Стратегии социально-экономического развития города Батайска Ростовской области на период до 2030 года; разработка концепции плана мероприятий по реализации Стратегии социально-экономического развития города Батайска Ростовской области на период до 2030 года</w:t>
      </w:r>
      <w:r>
        <w:rPr>
          <w:sz w:val="28"/>
        </w:rPr>
        <w:t>;</w:t>
      </w:r>
    </w:p>
    <w:p w14:paraId="3A01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2. </w:t>
      </w:r>
      <w:r>
        <w:rPr>
          <w:color w:val="000000"/>
          <w:sz w:val="28"/>
        </w:rPr>
        <w:t>Разработка Стратегии социально-экономического развития города Батайска Ростовской области на период до 2030 года; разработка плана мероприятий по реализации Стратегии социально-экономического развития города Батайска Ростовской области на период до 2030 года</w:t>
      </w:r>
      <w:r>
        <w:rPr>
          <w:sz w:val="28"/>
        </w:rPr>
        <w:t xml:space="preserve"> ;</w:t>
      </w:r>
    </w:p>
    <w:p w14:paraId="3B010000">
      <w:pPr>
        <w:pStyle w:val="Style_2"/>
        <w:ind w:firstLine="708" w:left="0" w:right="0"/>
        <w:jc w:val="both"/>
        <w:rPr>
          <w:sz w:val="28"/>
        </w:rPr>
      </w:pPr>
      <w:r>
        <w:rPr>
          <w:sz w:val="28"/>
        </w:rPr>
        <w:t>В рамках подпрограммы «Укрепление единства российской нации и этнокультурное развитие народов в муниципальном образовании «Город Батайск» будут реализованы 3 основных мероприятия:</w:t>
      </w:r>
    </w:p>
    <w:p w14:paraId="3C010000">
      <w:pPr>
        <w:pStyle w:val="Style_2"/>
        <w:ind w:firstLine="708" w:left="0" w:right="0"/>
        <w:jc w:val="both"/>
        <w:rPr>
          <w:sz w:val="28"/>
        </w:rPr>
      </w:pPr>
      <w:r>
        <w:rPr>
          <w:sz w:val="28"/>
        </w:rPr>
        <w:t>1. Проведение мероприятий, направленных на укрепление единства российской нации;</w:t>
      </w:r>
    </w:p>
    <w:p w14:paraId="3D010000">
      <w:pPr>
        <w:pStyle w:val="Style_2"/>
        <w:ind w:firstLine="708" w:left="0" w:right="0"/>
        <w:jc w:val="both"/>
        <w:rPr>
          <w:sz w:val="28"/>
        </w:rPr>
      </w:pPr>
      <w:r>
        <w:rPr>
          <w:sz w:val="28"/>
        </w:rPr>
        <w:t>2. Проведение мероприятий, направленных на этнокультурное развитие народов, проживающих на территории муниципального образования;</w:t>
      </w:r>
    </w:p>
    <w:p w14:paraId="3E010000">
      <w:pPr>
        <w:pStyle w:val="Style_2"/>
        <w:ind w:firstLine="708" w:left="0" w:right="0"/>
        <w:jc w:val="both"/>
        <w:rPr>
          <w:sz w:val="28"/>
        </w:rPr>
      </w:pPr>
      <w:r>
        <w:rPr>
          <w:sz w:val="28"/>
        </w:rPr>
        <w:t>3. Проведение мероприятий по методическому, научному, информационному обеспечению реализации государственной национальной политики на территории муниципального образования «Город Батайск».</w:t>
      </w:r>
    </w:p>
    <w:p w14:paraId="3F010000">
      <w:pPr>
        <w:pStyle w:val="Style_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Представленная характеристика подпрограмм с точки зрения их направленности на достижение целей настоящей муниципальной программы, задает общее понимание концепции планируемых действий. В свою очередь, 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14:paraId="40010000">
      <w:pPr>
        <w:pStyle w:val="Style_2"/>
        <w:ind w:firstLine="709" w:left="0" w:right="0"/>
        <w:jc w:val="both"/>
      </w:pPr>
    </w:p>
    <w:p w14:paraId="41010000">
      <w:pPr>
        <w:pStyle w:val="Style_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6. В паспорте подпрограммы</w:t>
      </w:r>
      <w:r>
        <w:rPr>
          <w:color w:val="000000"/>
          <w:sz w:val="28"/>
        </w:rPr>
        <w:t xml:space="preserve"> «Развитие муниципального управления и муниципальной службы» раздел 5.4 «</w:t>
      </w:r>
      <w:r>
        <w:rPr>
          <w:sz w:val="28"/>
        </w:rPr>
        <w:t>Характеристика основных мероприятий подпрограммы «Развитие муниципального управления и муниципальной службы»</w:t>
      </w:r>
      <w:r>
        <w:rPr>
          <w:color w:val="000000"/>
          <w:sz w:val="28"/>
        </w:rPr>
        <w:t xml:space="preserve"> изложить в следующей редакции:</w:t>
      </w:r>
    </w:p>
    <w:p w14:paraId="42010000">
      <w:pPr>
        <w:pStyle w:val="Style_2"/>
        <w:ind w:firstLine="708" w:left="0" w:right="0"/>
        <w:jc w:val="both"/>
        <w:rPr>
          <w:sz w:val="28"/>
        </w:rPr>
      </w:pPr>
      <w:r>
        <w:rPr>
          <w:sz w:val="28"/>
        </w:rPr>
        <w:t>В рамках подпрограммы «Развитие муниципального управления и муниципальной службы» будут реализованы 8 основных мероприятий:</w:t>
      </w:r>
    </w:p>
    <w:p w14:paraId="43010000">
      <w:pPr>
        <w:pStyle w:val="Style_2"/>
        <w:widowControl w:val="0"/>
        <w:ind w:firstLine="709" w:left="0" w:right="0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Основное мероприятие 1 «Совершенствование правовой и методической основы муниципальной службы».</w:t>
      </w:r>
    </w:p>
    <w:p w14:paraId="44010000">
      <w:pPr>
        <w:pStyle w:val="Style_2"/>
        <w:widowControl w:val="0"/>
        <w:ind w:firstLine="709" w:left="0" w:right="0"/>
        <w:jc w:val="both"/>
        <w:rPr>
          <w:color w:val="000000"/>
          <w:sz w:val="28"/>
        </w:rPr>
      </w:pPr>
      <w:r>
        <w:rPr>
          <w:color w:val="000000"/>
          <w:sz w:val="28"/>
        </w:rPr>
        <w:t>В результате реализации данного мероприятия предполагается повысить эффективность деятельности органов местного самоуправления.</w:t>
      </w:r>
    </w:p>
    <w:p w14:paraId="45010000">
      <w:pPr>
        <w:pStyle w:val="Style_2"/>
        <w:widowControl w:val="0"/>
        <w:ind w:firstLine="709" w:left="0" w:right="0"/>
        <w:jc w:val="both"/>
        <w:rPr>
          <w:color w:val="000000"/>
          <w:sz w:val="28"/>
        </w:rPr>
      </w:pPr>
      <w:r>
        <w:rPr>
          <w:color w:val="000000"/>
          <w:sz w:val="28"/>
        </w:rPr>
        <w:t>Реализация мероприятия будет направлена на содействие развитию местного самоуправления путем создания условий развития и совершенствования муниципальной службы, формирования высококвалифицированного кадрового состава муниципальной службы, а также повышения эффективности муниципального управления.</w:t>
      </w:r>
    </w:p>
    <w:p w14:paraId="46010000">
      <w:pPr>
        <w:pStyle w:val="Style_2"/>
        <w:widowControl w:val="0"/>
        <w:ind w:firstLine="709" w:left="0" w:right="0"/>
        <w:jc w:val="both"/>
        <w:rPr>
          <w:sz w:val="28"/>
        </w:rPr>
      </w:pPr>
      <w:r>
        <w:rPr>
          <w:color w:val="000000"/>
          <w:sz w:val="28"/>
        </w:rPr>
        <w:t>Основное мероприятие 2 «Обеспечение дополнительного профессионального образования муниципальных служащих, работников, осуществляющих техническое обеспечение деятельности».</w:t>
      </w:r>
    </w:p>
    <w:p w14:paraId="47010000">
      <w:pPr>
        <w:pStyle w:val="Style_2"/>
        <w:widowControl w:val="0"/>
        <w:ind w:firstLine="709" w:left="0" w:right="0"/>
        <w:jc w:val="both"/>
        <w:rPr>
          <w:sz w:val="28"/>
        </w:rPr>
      </w:pPr>
      <w:r>
        <w:rPr>
          <w:color w:val="000000"/>
          <w:sz w:val="28"/>
        </w:rPr>
        <w:t>В результате реализации данного мероприятия предполагается повысить уровень дополнительного профессионального образования муниципальных служащих, работников, осуществляющих техническое обеспечение деятельности.</w:t>
      </w:r>
    </w:p>
    <w:p w14:paraId="48010000">
      <w:pPr>
        <w:pStyle w:val="Style_2"/>
        <w:widowControl w:val="0"/>
        <w:ind w:firstLine="709" w:left="0" w:right="0"/>
        <w:jc w:val="both"/>
        <w:rPr>
          <w:color w:val="000000"/>
          <w:sz w:val="28"/>
        </w:rPr>
      </w:pPr>
      <w:r>
        <w:rPr>
          <w:color w:val="000000"/>
          <w:sz w:val="28"/>
        </w:rPr>
        <w:t>Реализация основного мероприятия направлена на повышение качества кадрового обеспечения органов местного самоуправления, в том числе на совершенствование подготовки, переподготовки и повышения квалификации лиц, занятых в системе местного самоуправления.</w:t>
      </w:r>
    </w:p>
    <w:p w14:paraId="49010000">
      <w:pPr>
        <w:pStyle w:val="Style_2"/>
        <w:widowControl w:val="0"/>
        <w:ind w:firstLine="709" w:left="0" w:right="0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Основное мероприятие 3 «Повышение престижа муниципальной службы, укрепление кадрового потенциала органов местного самоуправления».</w:t>
      </w:r>
    </w:p>
    <w:p w14:paraId="4A010000">
      <w:pPr>
        <w:pStyle w:val="Style_2"/>
        <w:widowControl w:val="0"/>
        <w:ind w:firstLine="709" w:left="0" w:right="0"/>
        <w:jc w:val="both"/>
        <w:rPr>
          <w:color w:val="000000"/>
          <w:sz w:val="28"/>
        </w:rPr>
      </w:pPr>
      <w:r>
        <w:rPr>
          <w:color w:val="000000"/>
          <w:sz w:val="28"/>
        </w:rPr>
        <w:t>Реализация данного мероприятия позволит сформировать позитивное отношение граждан к муниципальным служащим, повысить престиж муниципальной службы, внедрить современные механизмы стимулирования деятельности муниципальных служащих.</w:t>
      </w:r>
    </w:p>
    <w:p w14:paraId="4B010000">
      <w:pPr>
        <w:pStyle w:val="Style_2"/>
        <w:widowControl w:val="0"/>
        <w:ind w:firstLine="709" w:left="0" w:right="0"/>
        <w:jc w:val="both"/>
        <w:rPr>
          <w:sz w:val="28"/>
        </w:rPr>
      </w:pPr>
      <w:r>
        <w:rPr>
          <w:color w:val="000000"/>
          <w:sz w:val="28"/>
        </w:rPr>
        <w:t>Основное мероприятие 4 «</w:t>
      </w:r>
      <w:r>
        <w:rPr>
          <w:sz w:val="28"/>
        </w:rPr>
        <w:t>Совершенствование механизмов подбора кадров муниципальной службы».</w:t>
      </w:r>
    </w:p>
    <w:p w14:paraId="4C010000">
      <w:pPr>
        <w:pStyle w:val="Style_2"/>
        <w:widowControl w:val="0"/>
        <w:ind w:firstLine="709" w:left="0" w:right="0"/>
        <w:jc w:val="both"/>
        <w:rPr>
          <w:sz w:val="28"/>
        </w:rPr>
      </w:pPr>
      <w:r>
        <w:rPr>
          <w:color w:val="000000"/>
          <w:sz w:val="28"/>
        </w:rPr>
        <w:t>Реализация мероприятия будет направлена на содействие развитию местного самоуправления путем создания условий развития и совершенствования муниципальной службы, формирования высококвалифицированного кадрового состава муниципальной службы, а также повышения эффективности муниципального управления.</w:t>
      </w:r>
    </w:p>
    <w:p w14:paraId="4D010000">
      <w:pPr>
        <w:pStyle w:val="Style_2"/>
        <w:widowControl w:val="0"/>
        <w:ind w:firstLine="709" w:left="0" w:right="0"/>
        <w:jc w:val="both"/>
        <w:rPr>
          <w:sz w:val="28"/>
        </w:rPr>
      </w:pPr>
      <w:r>
        <w:rPr>
          <w:color w:val="000000"/>
          <w:sz w:val="28"/>
        </w:rPr>
        <w:t xml:space="preserve">Основное мероприятие </w:t>
      </w:r>
      <w:r>
        <w:rPr>
          <w:sz w:val="28"/>
        </w:rPr>
        <w:t>5 «Привлечение на муниципальную службу молодых специалистов».</w:t>
      </w:r>
    </w:p>
    <w:p w14:paraId="4E010000">
      <w:pPr>
        <w:pStyle w:val="Style_2"/>
        <w:widowControl w:val="0"/>
        <w:ind w:firstLine="709" w:left="0" w:right="0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Основное мероприятие 6 «</w:t>
      </w:r>
      <w:r>
        <w:rPr>
          <w:sz w:val="28"/>
        </w:rPr>
        <w:t>Осуществление мер по повышению открытости и прозрачности муниципальной службы».</w:t>
      </w:r>
    </w:p>
    <w:p w14:paraId="4F010000">
      <w:pPr>
        <w:pStyle w:val="Style_2"/>
        <w:widowControl w:val="0"/>
        <w:ind w:firstLine="709" w:left="0" w:right="0"/>
        <w:jc w:val="both"/>
        <w:rPr>
          <w:color w:val="000000"/>
          <w:sz w:val="28"/>
        </w:rPr>
      </w:pPr>
      <w:r>
        <w:rPr>
          <w:color w:val="000000"/>
          <w:sz w:val="28"/>
        </w:rPr>
        <w:t>Реализация данного мероприятия позволит сформировать позитивное отношение граждан к муниципальным служащим, повысить престиж муниципальной службы, внедрить современные механизмы стимулирования деятельности муниципальных служащих.</w:t>
      </w:r>
    </w:p>
    <w:p w14:paraId="50010000">
      <w:pPr>
        <w:pStyle w:val="Style_2"/>
        <w:widowControl w:val="0"/>
        <w:ind w:firstLine="709" w:left="0" w:right="0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Основное мероприятие 7 «</w:t>
      </w:r>
      <w:r>
        <w:rPr>
          <w:sz w:val="28"/>
        </w:rPr>
        <w:t>Совершенствование подходов формирования кадрового резерва муниципальной службы».</w:t>
      </w:r>
    </w:p>
    <w:p w14:paraId="51010000">
      <w:pPr>
        <w:pStyle w:val="Style_2"/>
        <w:widowControl w:val="0"/>
        <w:ind w:firstLine="709" w:left="0" w:right="0"/>
        <w:jc w:val="both"/>
        <w:rPr>
          <w:color w:val="000000"/>
          <w:sz w:val="28"/>
        </w:rPr>
      </w:pPr>
      <w:r>
        <w:rPr>
          <w:color w:val="000000"/>
          <w:sz w:val="28"/>
        </w:rPr>
        <w:t>Реализация данного мероприятия позволит сформировать позитивное отношение граждан к муниципальным служащим, повысить престиж муниципальной службы, внедрить современные механизмы стимулирования деятельности муниципальных служащих.</w:t>
      </w:r>
    </w:p>
    <w:p w14:paraId="52010000">
      <w:pPr>
        <w:pStyle w:val="Style_2"/>
        <w:widowControl w:val="0"/>
        <w:ind w:firstLine="709" w:left="0" w:right="0"/>
        <w:jc w:val="both"/>
        <w:rPr>
          <w:sz w:val="28"/>
        </w:rPr>
      </w:pPr>
      <w:r>
        <w:rPr>
          <w:color w:val="000000"/>
          <w:sz w:val="28"/>
        </w:rPr>
        <w:t>Основное мероприятие 8 «</w:t>
      </w:r>
      <w:r>
        <w:rPr>
          <w:sz w:val="28"/>
        </w:rPr>
        <w:t>Участие муниципальных служащих в программах дополнительного профессионального образования».</w:t>
      </w:r>
    </w:p>
    <w:p w14:paraId="53010000">
      <w:pPr>
        <w:pStyle w:val="Style_2"/>
        <w:widowControl w:val="0"/>
        <w:ind w:firstLine="709" w:left="0" w:right="0"/>
        <w:jc w:val="both"/>
        <w:rPr>
          <w:sz w:val="28"/>
        </w:rPr>
      </w:pPr>
      <w:r>
        <w:rPr>
          <w:color w:val="000000"/>
          <w:sz w:val="28"/>
        </w:rPr>
        <w:t>В результате реализации данного мероприятия предполагается повысить уровень дополнительного профессионального образования муниципальных служащих, работников, осуществляющих техническое обеспечение деятельности.</w:t>
      </w:r>
    </w:p>
    <w:p w14:paraId="54010000">
      <w:pPr>
        <w:pStyle w:val="Style_2"/>
        <w:widowControl w:val="0"/>
        <w:tabs>
          <w:tab w:leader="none" w:pos="708" w:val="clear"/>
          <w:tab w:leader="none" w:pos="1701" w:val="left"/>
        </w:tabs>
        <w:ind w:firstLine="737" w:left="0" w:right="0"/>
        <w:jc w:val="both"/>
      </w:pPr>
      <w:r>
        <w:rPr>
          <w:sz w:val="28"/>
        </w:rPr>
        <w:t>3. Приложения №1, 3 и № 5 к муниципальной программе Администрации города Батайска «Развитие муниципального управления» изложить в новой редакции.</w:t>
      </w:r>
    </w:p>
    <w:p w14:paraId="55010000">
      <w:pPr>
        <w:pStyle w:val="Style_2"/>
        <w:ind/>
        <w:jc w:val="both"/>
        <w:rPr>
          <w:sz w:val="28"/>
        </w:rPr>
      </w:pPr>
    </w:p>
    <w:p w14:paraId="56010000">
      <w:pPr>
        <w:pStyle w:val="Style_2"/>
        <w:ind/>
        <w:jc w:val="both"/>
        <w:rPr>
          <w:sz w:val="28"/>
        </w:rPr>
      </w:pPr>
    </w:p>
    <w:p w14:paraId="57010000">
      <w:pPr>
        <w:pStyle w:val="Style_2"/>
        <w:ind/>
        <w:jc w:val="both"/>
        <w:rPr>
          <w:sz w:val="28"/>
        </w:rPr>
      </w:pPr>
    </w:p>
    <w:p w14:paraId="58010000">
      <w:pPr>
        <w:pStyle w:val="Style_2"/>
        <w:ind/>
        <w:jc w:val="both"/>
      </w:pPr>
      <w:r>
        <w:rPr>
          <w:sz w:val="28"/>
        </w:rPr>
        <w:t>Начальник общего отдела</w:t>
      </w:r>
    </w:p>
    <w:p w14:paraId="59010000">
      <w:pPr>
        <w:pStyle w:val="Style_2"/>
        <w:ind/>
        <w:jc w:val="both"/>
      </w:pPr>
      <w:r>
        <w:rPr>
          <w:sz w:val="28"/>
        </w:rPr>
        <w:t>Администрации 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В.С. Мирошникова</w:t>
      </w:r>
    </w:p>
    <w:p w14:paraId="5A010000">
      <w:pPr>
        <w:sectPr>
          <w:headerReference r:id="rId15" w:type="even"/>
          <w:headerReference r:id="rId3" w:type="default"/>
          <w:footerReference r:id="rId16" w:type="even"/>
          <w:footerReference r:id="rId4" w:type="default"/>
          <w:type w:val="nextPage"/>
          <w:pgSz w:h="16838" w:orient="portrait" w:w="11906"/>
          <w:pgMar w:bottom="1134" w:footer="0" w:gutter="0" w:header="567" w:left="1701" w:right="567" w:top="1134"/>
          <w:pgNumType w:fmt="decimal" w:start="1"/>
          <w:titlePg/>
        </w:sectPr>
      </w:pPr>
    </w:p>
    <w:p w14:paraId="5B010000">
      <w:pPr>
        <w:pStyle w:val="Style_2"/>
        <w:widowControl w:val="0"/>
        <w:ind w:firstLine="0" w:left="10772" w:right="0"/>
        <w:jc w:val="center"/>
      </w:pPr>
      <w:r>
        <w:rPr>
          <w:sz w:val="28"/>
        </w:rPr>
        <w:t>Приложение № 1</w:t>
      </w:r>
    </w:p>
    <w:p w14:paraId="5C010000">
      <w:pPr>
        <w:pStyle w:val="Style_2"/>
        <w:widowControl w:val="0"/>
        <w:ind w:firstLine="0" w:left="10772" w:right="0"/>
        <w:jc w:val="center"/>
      </w:pPr>
      <w:r>
        <w:rPr>
          <w:sz w:val="28"/>
        </w:rPr>
        <w:t>к муниципальной</w:t>
      </w:r>
    </w:p>
    <w:p w14:paraId="5D010000">
      <w:pPr>
        <w:pStyle w:val="Style_2"/>
        <w:widowControl w:val="0"/>
        <w:ind w:firstLine="0" w:left="10772" w:right="0"/>
        <w:jc w:val="center"/>
      </w:pPr>
      <w:r>
        <w:rPr>
          <w:sz w:val="28"/>
        </w:rPr>
        <w:t>программе «Развитие</w:t>
      </w:r>
    </w:p>
    <w:p w14:paraId="5E010000">
      <w:pPr>
        <w:pStyle w:val="Style_2"/>
        <w:widowControl w:val="0"/>
        <w:ind w:firstLine="0" w:left="10772" w:right="0"/>
        <w:jc w:val="center"/>
      </w:pPr>
      <w:r>
        <w:rPr>
          <w:sz w:val="28"/>
        </w:rPr>
        <w:t>муниципального</w:t>
      </w:r>
    </w:p>
    <w:p w14:paraId="5F010000">
      <w:pPr>
        <w:pStyle w:val="Style_2"/>
        <w:widowControl w:val="0"/>
        <w:ind w:firstLine="0" w:left="10772" w:right="0"/>
        <w:jc w:val="center"/>
      </w:pPr>
      <w:r>
        <w:rPr>
          <w:sz w:val="28"/>
        </w:rPr>
        <w:t>управления»</w:t>
      </w:r>
    </w:p>
    <w:p w14:paraId="60010000">
      <w:pPr>
        <w:pStyle w:val="Style_2"/>
        <w:widowControl w:val="0"/>
        <w:tabs>
          <w:tab w:leader="none" w:pos="708" w:val="clear"/>
          <w:tab w:leader="none" w:pos="4153" w:val="center"/>
          <w:tab w:leader="none" w:pos="4245" w:val="center"/>
          <w:tab w:leader="none" w:pos="7371" w:val="left"/>
          <w:tab w:leader="none" w:pos="8306" w:val="right"/>
        </w:tabs>
        <w:ind w:firstLine="0" w:left="10772" w:right="0"/>
        <w:jc w:val="center"/>
        <w:rPr>
          <w:sz w:val="28"/>
        </w:rPr>
      </w:pPr>
    </w:p>
    <w:p w14:paraId="61010000">
      <w:pPr>
        <w:pStyle w:val="Style_2"/>
        <w:widowControl w:val="0"/>
        <w:tabs>
          <w:tab w:leader="none" w:pos="708" w:val="clear"/>
          <w:tab w:leader="none" w:pos="4153" w:val="center"/>
          <w:tab w:leader="none" w:pos="4245" w:val="center"/>
          <w:tab w:leader="none" w:pos="7371" w:val="left"/>
          <w:tab w:leader="none" w:pos="8306" w:val="right"/>
        </w:tabs>
        <w:ind w:firstLine="0" w:left="10772" w:right="0"/>
        <w:jc w:val="center"/>
        <w:rPr>
          <w:sz w:val="28"/>
        </w:rPr>
      </w:pPr>
    </w:p>
    <w:p w14:paraId="62010000">
      <w:pPr>
        <w:pStyle w:val="Style_2"/>
        <w:widowControl w:val="0"/>
        <w:tabs>
          <w:tab w:leader="none" w:pos="708" w:val="clear"/>
          <w:tab w:leader="none" w:pos="9610" w:val="left"/>
        </w:tabs>
        <w:ind/>
        <w:jc w:val="center"/>
        <w:rPr>
          <w:sz w:val="24"/>
        </w:rPr>
      </w:pPr>
      <w:r>
        <w:rPr>
          <w:sz w:val="28"/>
        </w:rPr>
        <w:t>Сведения</w:t>
      </w:r>
    </w:p>
    <w:p w14:paraId="63010000">
      <w:pPr>
        <w:pStyle w:val="Style_2"/>
        <w:widowControl w:val="0"/>
        <w:ind/>
        <w:jc w:val="center"/>
        <w:rPr>
          <w:sz w:val="24"/>
        </w:rPr>
      </w:pPr>
      <w:r>
        <w:rPr>
          <w:sz w:val="28"/>
        </w:rPr>
        <w:t xml:space="preserve">о целевых индикаторах (показателях) муниципальной программы, </w:t>
      </w:r>
    </w:p>
    <w:p w14:paraId="64010000">
      <w:pPr>
        <w:pStyle w:val="Style_2"/>
        <w:widowControl w:val="0"/>
        <w:ind/>
        <w:jc w:val="center"/>
        <w:rPr>
          <w:sz w:val="24"/>
        </w:rPr>
      </w:pPr>
      <w:r>
        <w:rPr>
          <w:sz w:val="28"/>
        </w:rPr>
        <w:t>подпрограмм муниципальной программы и их значениях</w:t>
      </w:r>
    </w:p>
    <w:p w14:paraId="65010000">
      <w:pPr>
        <w:pStyle w:val="Style_2"/>
        <w:widowControl w:val="0"/>
        <w:ind/>
        <w:jc w:val="center"/>
        <w:rPr>
          <w:sz w:val="24"/>
        </w:rPr>
      </w:pPr>
    </w:p>
    <w:tbl>
      <w:tblPr>
        <w:tblStyle w:val="Style_8"/>
        <w:tblInd w:type="dxa" w:w="-275"/>
        <w:tblLayout w:type="fixed"/>
        <w:tblCellMar>
          <w:top w:type="dxa" w:w="0"/>
          <w:left w:type="dxa" w:w="5"/>
          <w:bottom w:type="dxa" w:w="0"/>
          <w:right w:type="dxa" w:w="70"/>
        </w:tblCellMar>
      </w:tblPr>
      <w:tblGrid>
        <w:gridCol w:w="445"/>
        <w:gridCol w:w="111"/>
        <w:gridCol w:w="5702"/>
        <w:gridCol w:w="1039"/>
        <w:gridCol w:w="614"/>
        <w:gridCol w:w="615"/>
        <w:gridCol w:w="614"/>
        <w:gridCol w:w="613"/>
        <w:gridCol w:w="616"/>
        <w:gridCol w:w="613"/>
        <w:gridCol w:w="617"/>
        <w:gridCol w:w="612"/>
        <w:gridCol w:w="613"/>
        <w:gridCol w:w="616"/>
        <w:gridCol w:w="611"/>
        <w:gridCol w:w="784"/>
      </w:tblGrid>
      <w:tr>
        <w:trPr>
          <w:trHeight w:hRule="atLeast" w:val="326"/>
        </w:trPr>
        <w:tc>
          <w:tcPr>
            <w:tcW w:type="dxa" w:w="445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6010000">
            <w:pPr>
              <w:pStyle w:val="Style_2"/>
              <w:widowControl w:val="0"/>
              <w:ind w:firstLine="170" w:left="0" w:right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п/п</w:t>
            </w:r>
          </w:p>
        </w:tc>
        <w:tc>
          <w:tcPr>
            <w:tcW w:type="dxa" w:w="5813"/>
            <w:gridSpan w:val="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7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Целевой индикатор (показатель)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(наименование)</w:t>
            </w:r>
          </w:p>
        </w:tc>
        <w:tc>
          <w:tcPr>
            <w:tcW w:type="dxa" w:w="1039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8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изм.</w:t>
            </w:r>
          </w:p>
        </w:tc>
        <w:tc>
          <w:tcPr>
            <w:tcW w:type="dxa" w:w="7538"/>
            <w:gridSpan w:val="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9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значение индикаторов</w:t>
            </w:r>
          </w:p>
        </w:tc>
      </w:tr>
      <w:tr>
        <w:tc>
          <w:tcPr>
            <w:tcW w:type="dxa" w:w="445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/>
        </w:tc>
        <w:tc>
          <w:tcPr>
            <w:tcW w:type="dxa" w:w="5813"/>
            <w:gridSpan w:val="2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/>
        </w:tc>
        <w:tc>
          <w:tcPr>
            <w:tcW w:type="dxa" w:w="1039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/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A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type="dxa" w:w="6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B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C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D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E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F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617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0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1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2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3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4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8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5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2030 год</w:t>
            </w:r>
          </w:p>
        </w:tc>
      </w:tr>
      <w:tr>
        <w:tc>
          <w:tcPr>
            <w:tcW w:type="dxa" w:w="44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6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5813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7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03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8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9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6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A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B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C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D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E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617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F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80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81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82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83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8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84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c>
          <w:tcPr>
            <w:tcW w:type="dxa" w:w="14835"/>
            <w:gridSpan w:val="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85010000">
            <w:pPr>
              <w:pStyle w:val="Style_2"/>
              <w:widowControl w:val="0"/>
              <w:ind/>
              <w:jc w:val="center"/>
            </w:pPr>
            <w:r>
              <w:t>Муниципальная программа «Развитие муниципального управления»</w:t>
            </w:r>
          </w:p>
          <w:p w14:paraId="86010000">
            <w:pPr>
              <w:pStyle w:val="Style_2"/>
              <w:widowControl w:val="0"/>
              <w:ind/>
              <w:jc w:val="center"/>
            </w:pPr>
          </w:p>
        </w:tc>
      </w:tr>
      <w:tr>
        <w:trPr>
          <w:trHeight w:hRule="atLeast" w:val="269"/>
        </w:trPr>
        <w:tc>
          <w:tcPr>
            <w:tcW w:type="dxa" w:w="55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87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570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88010000">
            <w:pPr>
              <w:pStyle w:val="Style_2"/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  <w:sz w:val="20"/>
              </w:rPr>
              <w:t>Доля специалистов в возрасте до 3</w:t>
            </w:r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лет, имеющих стаж муниципальной службы более 3 лет</w:t>
            </w:r>
          </w:p>
        </w:tc>
        <w:tc>
          <w:tcPr>
            <w:tcW w:type="dxa" w:w="103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89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8A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type="dxa" w:w="6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8B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8C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8D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8E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8F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7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0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1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2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3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4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8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5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5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6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70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7010000">
            <w:pPr>
              <w:pStyle w:val="Style_2"/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  <w:sz w:val="20"/>
              </w:rPr>
              <w:t>Доля специалистов в возрасте до 35 лет, имеющих стаж муниципальной службы более 3 лет</w:t>
            </w:r>
          </w:p>
        </w:tc>
        <w:tc>
          <w:tcPr>
            <w:tcW w:type="dxa" w:w="103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8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9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A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B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C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D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E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617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F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0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1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2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3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78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4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hRule="atLeast" w:val="269"/>
        </w:trPr>
        <w:tc>
          <w:tcPr>
            <w:tcW w:type="dxa" w:w="55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5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0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6010000">
            <w:pPr>
              <w:pStyle w:val="Style_2"/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Доля муниципальных служащих, получивших дополнительное профессиональное образование или принявших участие в иных мероприятиях по профессиональному образованию</w:t>
            </w:r>
          </w:p>
        </w:tc>
        <w:tc>
          <w:tcPr>
            <w:tcW w:type="dxa" w:w="103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7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t>процентов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8010000">
            <w:pPr>
              <w:pStyle w:val="Style_2"/>
              <w:widowControl w:val="0"/>
              <w:spacing w:after="20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6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9010000">
            <w:pPr>
              <w:pStyle w:val="Style_2"/>
              <w:widowControl w:val="0"/>
              <w:spacing w:after="20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A010000">
            <w:pPr>
              <w:pStyle w:val="Style_2"/>
              <w:widowControl w:val="0"/>
              <w:spacing w:after="20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B010000">
            <w:pPr>
              <w:pStyle w:val="Style_2"/>
              <w:widowControl w:val="0"/>
              <w:spacing w:after="20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C010000">
            <w:pPr>
              <w:pStyle w:val="Style_2"/>
              <w:widowControl w:val="0"/>
              <w:spacing w:after="20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D010000">
            <w:pPr>
              <w:pStyle w:val="Style_2"/>
              <w:widowControl w:val="0"/>
              <w:spacing w:after="20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617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E010000">
            <w:pPr>
              <w:pStyle w:val="Style_2"/>
              <w:widowControl w:val="0"/>
              <w:spacing w:after="20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F010000">
            <w:pPr>
              <w:pStyle w:val="Style_2"/>
              <w:widowControl w:val="0"/>
              <w:spacing w:after="20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0010000">
            <w:pPr>
              <w:pStyle w:val="Style_2"/>
              <w:widowControl w:val="0"/>
              <w:spacing w:after="20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1010000">
            <w:pPr>
              <w:pStyle w:val="Style_2"/>
              <w:widowControl w:val="0"/>
              <w:spacing w:after="20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2010000">
            <w:pPr>
              <w:pStyle w:val="Style_2"/>
              <w:widowControl w:val="0"/>
              <w:spacing w:after="20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78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3010000">
            <w:pPr>
              <w:pStyle w:val="Style_2"/>
              <w:widowControl w:val="0"/>
              <w:spacing w:after="20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>
        <w:trPr>
          <w:trHeight w:hRule="atLeast" w:val="292"/>
        </w:trPr>
        <w:tc>
          <w:tcPr>
            <w:tcW w:type="dxa" w:w="55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4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type="dxa" w:w="11043"/>
            <w:gridSpan w:val="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5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Подпрограмма «Развитие муниципального управления и муниципальной службы»</w:t>
            </w:r>
          </w:p>
          <w:p w14:paraId="B6010000">
            <w:pPr>
              <w:pStyle w:val="Style_2"/>
              <w:widowControl w:val="0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7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8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9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A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78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B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292"/>
        </w:trPr>
        <w:tc>
          <w:tcPr>
            <w:tcW w:type="dxa" w:w="55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C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type="dxa" w:w="570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D010000">
            <w:pPr>
              <w:pStyle w:val="Style_2"/>
              <w:widowControl w:val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вакантных должностей муниципальной службы, замещенных на основе конкурса от общего количества замещенных вакансий</w:t>
            </w:r>
          </w:p>
        </w:tc>
        <w:tc>
          <w:tcPr>
            <w:tcW w:type="dxa" w:w="103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E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F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0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1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2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3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4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type="dxa" w:w="617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5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6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7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8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9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78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A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>
        <w:trPr>
          <w:trHeight w:hRule="atLeast" w:val="292"/>
        </w:trPr>
        <w:tc>
          <w:tcPr>
            <w:tcW w:type="dxa" w:w="55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B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type="dxa" w:w="570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C010000">
            <w:pPr>
              <w:pStyle w:val="Style_2"/>
              <w:widowControl w:val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вакантных должностей муниципальной службы, замещенных  на основе назначения из кадровых резервов, муниципальных резервов управленческих кадров</w:t>
            </w:r>
          </w:p>
        </w:tc>
        <w:tc>
          <w:tcPr>
            <w:tcW w:type="dxa" w:w="103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D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E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type="dxa" w:w="6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F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0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1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2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3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type="dxa" w:w="617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4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5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6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7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8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type="dxa" w:w="78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9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>
        <w:trPr>
          <w:trHeight w:hRule="atLeast" w:val="292"/>
        </w:trPr>
        <w:tc>
          <w:tcPr>
            <w:tcW w:type="dxa" w:w="55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A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type="dxa" w:w="570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B010000">
            <w:pPr>
              <w:pStyle w:val="Style_2"/>
              <w:widowControl w:val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лиц, назначенных на должности муниципальной службы из кадровых резервов, муниципальных резервов управленческих кадров, от общего числа назначенных</w:t>
            </w:r>
          </w:p>
        </w:tc>
        <w:tc>
          <w:tcPr>
            <w:tcW w:type="dxa" w:w="103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C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D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E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F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0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1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2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617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3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4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5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6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7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78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801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>
          <w:trHeight w:hRule="atLeast" w:val="292"/>
        </w:trPr>
        <w:tc>
          <w:tcPr>
            <w:tcW w:type="dxa" w:w="55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9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type="dxa" w:w="570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A010000">
            <w:pPr>
              <w:pStyle w:val="Style_2"/>
              <w:widowControl w:val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муниципальных служащих, имеющих высшее образование</w:t>
            </w:r>
          </w:p>
        </w:tc>
        <w:tc>
          <w:tcPr>
            <w:tcW w:type="dxa" w:w="103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B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C010000">
            <w:pPr>
              <w:pStyle w:val="Style_2"/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6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D010000">
            <w:pPr>
              <w:pStyle w:val="Style_2"/>
              <w:widowControl w:val="0"/>
              <w:ind/>
              <w:jc w:val="center"/>
            </w:pPr>
            <w:r>
              <w:t>100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E010000">
            <w:pPr>
              <w:pStyle w:val="Style_2"/>
              <w:widowControl w:val="0"/>
              <w:ind/>
              <w:jc w:val="center"/>
            </w:pPr>
            <w:r>
              <w:t>100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F010000">
            <w:pPr>
              <w:pStyle w:val="Style_2"/>
              <w:widowControl w:val="0"/>
              <w:ind/>
              <w:jc w:val="center"/>
            </w:pPr>
            <w:r>
              <w:t>100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0010000">
            <w:pPr>
              <w:pStyle w:val="Style_2"/>
              <w:widowControl w:val="0"/>
              <w:ind/>
              <w:jc w:val="center"/>
            </w:pPr>
            <w:r>
              <w:t>100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1010000">
            <w:pPr>
              <w:pStyle w:val="Style_2"/>
              <w:widowControl w:val="0"/>
              <w:ind/>
              <w:jc w:val="center"/>
            </w:pPr>
            <w:r>
              <w:t>100</w:t>
            </w:r>
          </w:p>
        </w:tc>
        <w:tc>
          <w:tcPr>
            <w:tcW w:type="dxa" w:w="617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2010000">
            <w:pPr>
              <w:pStyle w:val="Style_2"/>
              <w:widowControl w:val="0"/>
              <w:ind/>
              <w:jc w:val="center"/>
            </w:pPr>
            <w:r>
              <w:t>100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3010000">
            <w:pPr>
              <w:pStyle w:val="Style_2"/>
              <w:widowControl w:val="0"/>
              <w:ind/>
              <w:jc w:val="center"/>
            </w:pPr>
            <w:r>
              <w:t>100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4010000">
            <w:pPr>
              <w:pStyle w:val="Style_2"/>
              <w:widowControl w:val="0"/>
              <w:ind/>
              <w:jc w:val="center"/>
            </w:pPr>
            <w:r>
              <w:t>100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5010000">
            <w:pPr>
              <w:pStyle w:val="Style_2"/>
              <w:widowControl w:val="0"/>
              <w:ind/>
              <w:jc w:val="center"/>
            </w:pPr>
            <w:r>
              <w:t>100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6010000">
            <w:pPr>
              <w:pStyle w:val="Style_2"/>
              <w:widowControl w:val="0"/>
              <w:ind/>
              <w:jc w:val="center"/>
            </w:pPr>
            <w:r>
              <w:t>100</w:t>
            </w:r>
          </w:p>
        </w:tc>
        <w:tc>
          <w:tcPr>
            <w:tcW w:type="dxa" w:w="78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7010000">
            <w:pPr>
              <w:pStyle w:val="Style_2"/>
              <w:widowControl w:val="0"/>
              <w:ind/>
              <w:jc w:val="center"/>
            </w:pPr>
            <w:r>
              <w:t>100</w:t>
            </w:r>
          </w:p>
        </w:tc>
      </w:tr>
      <w:tr>
        <w:trPr>
          <w:trHeight w:hRule="atLeast" w:val="292"/>
        </w:trPr>
        <w:tc>
          <w:tcPr>
            <w:tcW w:type="dxa" w:w="55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8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type="dxa" w:w="570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9010000">
            <w:pPr>
              <w:pStyle w:val="Style_2"/>
              <w:widowControl w:val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муниципальных служащих, в отношении которых проведены мероприятия по профессиональному развитию</w:t>
            </w:r>
          </w:p>
        </w:tc>
        <w:tc>
          <w:tcPr>
            <w:tcW w:type="dxa" w:w="103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A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B010000">
            <w:pPr>
              <w:pStyle w:val="Style_2"/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6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C010000">
            <w:pPr>
              <w:pStyle w:val="Style_2"/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D010000">
            <w:pPr>
              <w:pStyle w:val="Style_2"/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E010000">
            <w:pPr>
              <w:pStyle w:val="Style_2"/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F010000">
            <w:pPr>
              <w:pStyle w:val="Style_2"/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00020000">
            <w:pPr>
              <w:pStyle w:val="Style_2"/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617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01020000">
            <w:pPr>
              <w:pStyle w:val="Style_2"/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02020000">
            <w:pPr>
              <w:pStyle w:val="Style_2"/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03020000">
            <w:pPr>
              <w:pStyle w:val="Style_2"/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04020000">
            <w:pPr>
              <w:pStyle w:val="Style_2"/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05020000">
            <w:pPr>
              <w:pStyle w:val="Style_2"/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78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06020000">
            <w:pPr>
              <w:pStyle w:val="Style_2"/>
              <w:widowControl w:val="0"/>
              <w:ind/>
              <w:jc w:val="center"/>
            </w:pPr>
            <w:r>
              <w:t>3</w:t>
            </w:r>
          </w:p>
        </w:tc>
      </w:tr>
      <w:tr>
        <w:trPr>
          <w:trHeight w:hRule="atLeast" w:val="474"/>
        </w:trPr>
        <w:tc>
          <w:tcPr>
            <w:tcW w:type="dxa" w:w="55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07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type="dxa" w:w="11043"/>
            <w:gridSpan w:val="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08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sz w:val="20"/>
              </w:rPr>
              <w:t>Подпрограмма «Развитие территориального общественного самоуправления»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09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0A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0B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0C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78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0D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292"/>
        </w:trPr>
        <w:tc>
          <w:tcPr>
            <w:tcW w:type="dxa" w:w="55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0E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type="dxa" w:w="570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0F020000">
            <w:pPr>
              <w:pStyle w:val="Style_2"/>
              <w:widowControl w:val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мероприятий с участием органов ТОС</w:t>
            </w:r>
          </w:p>
        </w:tc>
        <w:tc>
          <w:tcPr>
            <w:tcW w:type="dxa" w:w="103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0020000">
            <w:pPr>
              <w:pStyle w:val="Style_2"/>
              <w:widowControl w:val="0"/>
              <w:ind/>
            </w:pPr>
            <w:r>
              <w:rPr>
                <w:color w:val="000000"/>
              </w:rPr>
              <w:t>единицы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1020000">
            <w:pPr>
              <w:pStyle w:val="Style_2"/>
              <w:widowControl w:val="0"/>
              <w:ind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type="dxa" w:w="6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2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3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4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5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6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617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7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8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9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A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B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78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C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>
        <w:trPr>
          <w:trHeight w:hRule="atLeast" w:val="292"/>
        </w:trPr>
        <w:tc>
          <w:tcPr>
            <w:tcW w:type="dxa" w:w="55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D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type="dxa" w:w="570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E020000">
            <w:pPr>
              <w:pStyle w:val="Style_2"/>
              <w:widowControl w:val="0"/>
              <w:ind/>
              <w:jc w:val="both"/>
            </w:pPr>
            <w:r>
              <w:rPr>
                <w:color w:val="000000"/>
              </w:rPr>
              <w:t>Количество разработанных нормативно-правовых документов и методических материалов для совершенствования системы взаимодействия органов местного самоуправления города Батайска и органов ТОС города Батайска для  эффективного решения вопросов местного значения.</w:t>
            </w:r>
          </w:p>
          <w:p w14:paraId="1F020000">
            <w:pPr>
              <w:pStyle w:val="Style_2"/>
              <w:widowControl w:val="0"/>
              <w:ind/>
              <w:jc w:val="both"/>
              <w:rPr>
                <w:color w:val="000000"/>
              </w:rPr>
            </w:pPr>
          </w:p>
        </w:tc>
        <w:tc>
          <w:tcPr>
            <w:tcW w:type="dxa" w:w="103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0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единицы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1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6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2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3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4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5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6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617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7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8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9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A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B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78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C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>
        <w:trPr>
          <w:trHeight w:hRule="atLeast" w:val="292"/>
        </w:trPr>
        <w:tc>
          <w:tcPr>
            <w:tcW w:type="dxa" w:w="55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D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4279"/>
            <w:gridSpan w:val="1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E02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  <w:r>
              <w:t>Подпрограмма «Разработка Стратегии социально-экономического развития города Батайска Ростовской области на период до 2030 года»</w:t>
            </w:r>
          </w:p>
        </w:tc>
      </w:tr>
      <w:tr>
        <w:trPr>
          <w:trHeight w:hRule="atLeast" w:val="292"/>
        </w:trPr>
        <w:tc>
          <w:tcPr>
            <w:tcW w:type="dxa" w:w="55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F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type="dxa" w:w="570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0020000">
            <w:pPr>
              <w:pStyle w:val="Style_2"/>
              <w:widowControl w:val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мероприятий с участием членов рабочей группы по разработке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type="dxa" w:w="103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1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единицы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2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3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4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5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6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7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7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8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9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A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B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C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78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D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292"/>
        </w:trPr>
        <w:tc>
          <w:tcPr>
            <w:tcW w:type="dxa" w:w="55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E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type="dxa" w:w="570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F020000">
            <w:pPr>
              <w:pStyle w:val="Style_2"/>
              <w:widowControl w:val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мероприятий с участием научно-исследовательских институтов по разработке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type="dxa" w:w="103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0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единицы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1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2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3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4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5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6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7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7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8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9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A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B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78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C020000">
            <w:pPr>
              <w:pStyle w:val="Style_2"/>
              <w:widowControl w:val="0"/>
              <w:ind/>
              <w:jc w:val="center"/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292"/>
        </w:trPr>
        <w:tc>
          <w:tcPr>
            <w:tcW w:type="dxa" w:w="55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D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14279"/>
            <w:gridSpan w:val="1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E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Подпрограмма  «</w:t>
            </w:r>
            <w:r>
              <w:t>Наращивание потенциала социально ориентированных некоммерческих организаций города Батайска</w:t>
            </w:r>
            <w:r>
              <w:rPr>
                <w:color w:themeColor="text1" w:val="000000"/>
                <w:sz w:val="20"/>
              </w:rPr>
              <w:t>».</w:t>
            </w:r>
          </w:p>
          <w:p w14:paraId="4F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</w:p>
        </w:tc>
      </w:tr>
      <w:tr>
        <w:trPr>
          <w:trHeight w:hRule="atLeast" w:val="292"/>
        </w:trPr>
        <w:tc>
          <w:tcPr>
            <w:tcW w:type="dxa" w:w="55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50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79"/>
            <w:gridSpan w:val="1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51020000">
            <w:pPr>
              <w:pStyle w:val="Style_2"/>
              <w:widowControl w:val="0"/>
              <w:ind/>
              <w:jc w:val="center"/>
            </w:pPr>
            <w:r>
              <w:t>Подпрограмма прекратила действие  в связи с утверждением новой муниципальной программы.</w:t>
            </w:r>
          </w:p>
          <w:p w14:paraId="52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>
        <w:trPr>
          <w:trHeight w:hRule="atLeast" w:val="292"/>
        </w:trPr>
        <w:tc>
          <w:tcPr>
            <w:tcW w:type="dxa" w:w="55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53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14279"/>
            <w:gridSpan w:val="1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54020000">
            <w:pPr>
              <w:pStyle w:val="Style_2"/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Подпрограмма «Укрепление единства российской нации и этнокультурное развитие народов в муниципальном образовании «Город Батайск»</w:t>
            </w:r>
          </w:p>
        </w:tc>
      </w:tr>
      <w:tr>
        <w:trPr>
          <w:trHeight w:hRule="atLeast" w:val="763"/>
        </w:trPr>
        <w:tc>
          <w:tcPr>
            <w:tcW w:type="dxa" w:w="55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55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type="dxa" w:w="570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56020000">
            <w:pPr>
              <w:pStyle w:val="Style_2"/>
              <w:widowControl w:val="0"/>
              <w:ind/>
            </w:pPr>
            <w:r>
              <w:t>Прирост числа участников мероприятий, направленных на этнокультурное развитие народов, проживающих на территории муниципального образования «город Батайск»</w:t>
            </w:r>
          </w:p>
          <w:p w14:paraId="57020000">
            <w:pPr>
              <w:pStyle w:val="Style_2"/>
              <w:widowControl w:val="0"/>
              <w:ind/>
            </w:pPr>
          </w:p>
        </w:tc>
        <w:tc>
          <w:tcPr>
            <w:tcW w:type="dxa" w:w="103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58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тыс.чел.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59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5A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5B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5C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5D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5E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type="dxa" w:w="617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5F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0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1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2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3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type="dxa" w:w="78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4020000">
            <w:pPr>
              <w:pStyle w:val="Style_2"/>
              <w:widowControl w:val="0"/>
              <w:ind/>
              <w:jc w:val="center"/>
            </w:pPr>
            <w:r>
              <w:t>5,0</w:t>
            </w:r>
          </w:p>
        </w:tc>
      </w:tr>
      <w:tr>
        <w:trPr>
          <w:trHeight w:hRule="atLeast" w:val="255"/>
        </w:trPr>
        <w:tc>
          <w:tcPr>
            <w:tcW w:type="dxa" w:w="55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5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type="dxa" w:w="570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6020000">
            <w:pPr>
              <w:pStyle w:val="Style_2"/>
              <w:widowControl w:val="0"/>
              <w:ind/>
              <w:jc w:val="both"/>
            </w:pPr>
            <w:r>
              <w:t>Прирост числа участников мероприятий, направленных на укрепление общероссийского гражданского единства, проживающих на территории муниципального образования «Город Батайск»</w:t>
            </w:r>
          </w:p>
        </w:tc>
        <w:tc>
          <w:tcPr>
            <w:tcW w:type="dxa" w:w="103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7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тыс.чел.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8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9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A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B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C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D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type="dxa" w:w="617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E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F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0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1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2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type="dxa" w:w="78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3020000">
            <w:pPr>
              <w:pStyle w:val="Style_2"/>
              <w:widowControl w:val="0"/>
              <w:ind/>
              <w:jc w:val="center"/>
            </w:pPr>
            <w:r>
              <w:t>5,0</w:t>
            </w:r>
          </w:p>
        </w:tc>
      </w:tr>
      <w:tr>
        <w:trPr>
          <w:trHeight w:hRule="atLeast" w:val="292"/>
        </w:trPr>
        <w:tc>
          <w:tcPr>
            <w:tcW w:type="dxa" w:w="55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4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type="dxa" w:w="570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5020000">
            <w:pPr>
              <w:pStyle w:val="Style_2"/>
              <w:widowControl w:val="0"/>
              <w:ind/>
              <w:jc w:val="both"/>
            </w:pPr>
            <w:r>
              <w:t>Количество проведенных мероприятий, направленных на укрепление  общероссийского гражданского единства и гармонизации межэтнических отношений на территории муниципального образования.</w:t>
            </w:r>
          </w:p>
        </w:tc>
        <w:tc>
          <w:tcPr>
            <w:tcW w:type="dxa" w:w="103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6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тыс.чел.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7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8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9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A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B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C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type="dxa" w:w="617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D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E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type="dxa" w:w="6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F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6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80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81020000">
            <w:pPr>
              <w:pStyle w:val="Style_2"/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type="dxa" w:w="78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82020000">
            <w:pPr>
              <w:pStyle w:val="Style_2"/>
              <w:widowControl w:val="0"/>
              <w:ind/>
              <w:jc w:val="center"/>
            </w:pPr>
            <w:r>
              <w:t>5,0</w:t>
            </w:r>
          </w:p>
        </w:tc>
      </w:tr>
    </w:tbl>
    <w:p w14:paraId="83020000">
      <w:pPr>
        <w:pStyle w:val="Style_2"/>
        <w:widowControl w:val="0"/>
        <w:tabs>
          <w:tab w:leader="none" w:pos="708" w:val="clear"/>
          <w:tab w:leader="none" w:pos="4153" w:val="center"/>
          <w:tab w:leader="none" w:pos="4245" w:val="center"/>
          <w:tab w:leader="none" w:pos="7371" w:val="left"/>
          <w:tab w:leader="none" w:pos="8306" w:val="right"/>
        </w:tabs>
        <w:ind w:firstLine="0" w:left="10772" w:right="0"/>
        <w:jc w:val="center"/>
        <w:rPr>
          <w:sz w:val="28"/>
        </w:rPr>
      </w:pPr>
    </w:p>
    <w:p w14:paraId="84020000">
      <w:pPr>
        <w:pStyle w:val="Style_2"/>
        <w:widowControl w:val="0"/>
        <w:tabs>
          <w:tab w:leader="none" w:pos="708" w:val="clear"/>
          <w:tab w:leader="none" w:pos="4153" w:val="center"/>
          <w:tab w:leader="none" w:pos="4245" w:val="center"/>
          <w:tab w:leader="none" w:pos="7371" w:val="left"/>
          <w:tab w:leader="none" w:pos="8306" w:val="right"/>
        </w:tabs>
        <w:ind w:firstLine="0" w:left="10772" w:right="0"/>
        <w:jc w:val="center"/>
        <w:rPr>
          <w:sz w:val="28"/>
        </w:rPr>
      </w:pPr>
    </w:p>
    <w:p w14:paraId="85020000">
      <w:pPr>
        <w:pStyle w:val="Style_2"/>
        <w:widowControl w:val="0"/>
        <w:ind/>
        <w:jc w:val="center"/>
        <w:rPr>
          <w:sz w:val="24"/>
        </w:rPr>
      </w:pPr>
    </w:p>
    <w:p w14:paraId="86020000">
      <w:pPr>
        <w:pStyle w:val="Style_2"/>
        <w:widowControl w:val="0"/>
        <w:ind/>
        <w:jc w:val="center"/>
        <w:rPr>
          <w:sz w:val="24"/>
        </w:rPr>
      </w:pPr>
    </w:p>
    <w:p w14:paraId="87020000">
      <w:pPr>
        <w:sectPr>
          <w:headerReference r:id="rId13" w:type="default"/>
          <w:headerReference r:id="rId5" w:type="even"/>
          <w:footerReference r:id="rId14" w:type="default"/>
          <w:footerReference r:id="rId6" w:type="even"/>
          <w:type w:val="nextPage"/>
          <w:pgSz w:h="11906" w:orient="landscape" w:w="16838"/>
          <w:pgMar w:bottom="777" w:footer="720" w:gutter="0" w:header="426" w:left="1134" w:right="1134" w:top="1280"/>
          <w:pgNumType w:fmt="decimal"/>
        </w:sectPr>
      </w:pPr>
    </w:p>
    <w:p w14:paraId="88020000">
      <w:pPr>
        <w:pStyle w:val="Style_2"/>
        <w:widowControl w:val="0"/>
        <w:ind w:firstLine="0" w:left="10772" w:right="0"/>
        <w:jc w:val="center"/>
      </w:pPr>
      <w:r>
        <w:rPr>
          <w:sz w:val="28"/>
        </w:rPr>
        <w:t xml:space="preserve">Приложение № </w:t>
      </w:r>
      <w:r>
        <w:rPr>
          <w:sz w:val="28"/>
        </w:rPr>
        <w:t>2</w:t>
      </w:r>
    </w:p>
    <w:p w14:paraId="89020000">
      <w:pPr>
        <w:pStyle w:val="Style_2"/>
        <w:widowControl w:val="0"/>
        <w:ind w:firstLine="0" w:left="10772" w:right="0"/>
        <w:jc w:val="center"/>
      </w:pPr>
      <w:r>
        <w:rPr>
          <w:sz w:val="28"/>
        </w:rPr>
        <w:t>к муниципальной</w:t>
      </w:r>
    </w:p>
    <w:p w14:paraId="8A020000">
      <w:pPr>
        <w:pStyle w:val="Style_2"/>
        <w:widowControl w:val="0"/>
        <w:ind w:firstLine="0" w:left="10772" w:right="0"/>
        <w:jc w:val="center"/>
      </w:pPr>
      <w:r>
        <w:rPr>
          <w:sz w:val="28"/>
        </w:rPr>
        <w:t>программе «Развитие</w:t>
      </w:r>
    </w:p>
    <w:p w14:paraId="8B020000">
      <w:pPr>
        <w:pStyle w:val="Style_2"/>
        <w:widowControl w:val="0"/>
        <w:ind w:firstLine="0" w:left="10772" w:right="0"/>
        <w:jc w:val="center"/>
      </w:pPr>
      <w:r>
        <w:rPr>
          <w:sz w:val="28"/>
        </w:rPr>
        <w:t>муниципального</w:t>
      </w:r>
    </w:p>
    <w:p w14:paraId="8C020000">
      <w:pPr>
        <w:pStyle w:val="Style_2"/>
        <w:widowControl w:val="0"/>
        <w:ind w:firstLine="0" w:left="10772" w:right="0"/>
        <w:jc w:val="center"/>
      </w:pPr>
      <w:r>
        <w:rPr>
          <w:sz w:val="28"/>
        </w:rPr>
        <w:t>управления»</w:t>
      </w:r>
    </w:p>
    <w:p w14:paraId="8D020000">
      <w:pPr>
        <w:pStyle w:val="Style_2"/>
        <w:widowControl w:val="0"/>
        <w:tabs>
          <w:tab w:leader="none" w:pos="708" w:val="clear"/>
          <w:tab w:leader="none" w:pos="4153" w:val="center"/>
          <w:tab w:leader="none" w:pos="4245" w:val="center"/>
          <w:tab w:leader="none" w:pos="7371" w:val="left"/>
          <w:tab w:leader="none" w:pos="8306" w:val="right"/>
        </w:tabs>
        <w:ind w:firstLine="0" w:left="10772" w:right="0"/>
        <w:jc w:val="center"/>
        <w:rPr>
          <w:sz w:val="28"/>
        </w:rPr>
      </w:pPr>
    </w:p>
    <w:p w14:paraId="8E020000">
      <w:pPr>
        <w:pStyle w:val="Style_2"/>
        <w:widowControl w:val="0"/>
        <w:tabs>
          <w:tab w:leader="none" w:pos="708" w:val="clear"/>
          <w:tab w:leader="none" w:pos="4153" w:val="center"/>
          <w:tab w:leader="none" w:pos="4245" w:val="center"/>
          <w:tab w:leader="none" w:pos="7371" w:val="left"/>
          <w:tab w:leader="none" w:pos="8306" w:val="right"/>
        </w:tabs>
        <w:ind w:firstLine="0" w:left="10772" w:right="0"/>
        <w:jc w:val="center"/>
        <w:rPr>
          <w:sz w:val="28"/>
        </w:rPr>
      </w:pPr>
    </w:p>
    <w:p w14:paraId="8F020000">
      <w:pPr>
        <w:pStyle w:val="Style_2"/>
        <w:widowControl w:val="0"/>
        <w:ind/>
        <w:jc w:val="center"/>
        <w:rPr>
          <w:sz w:val="24"/>
        </w:rPr>
      </w:pPr>
    </w:p>
    <w:p w14:paraId="90020000">
      <w:pPr>
        <w:pStyle w:val="Style_2"/>
        <w:widowControl w:val="0"/>
        <w:ind/>
        <w:jc w:val="center"/>
        <w:rPr>
          <w:sz w:val="24"/>
        </w:rPr>
      </w:pPr>
      <w:r>
        <w:rPr>
          <w:sz w:val="28"/>
        </w:rPr>
        <w:t>Перечень</w:t>
      </w:r>
    </w:p>
    <w:p w14:paraId="91020000">
      <w:pPr>
        <w:pStyle w:val="Style_2"/>
        <w:widowControl w:val="0"/>
        <w:ind/>
        <w:jc w:val="center"/>
        <w:rPr>
          <w:sz w:val="24"/>
        </w:rPr>
      </w:pPr>
      <w:r>
        <w:rPr>
          <w:sz w:val="28"/>
        </w:rPr>
        <w:t>подпрограмм, основных мероприятий муниципальной программы</w:t>
      </w:r>
    </w:p>
    <w:p w14:paraId="92020000">
      <w:pPr>
        <w:pStyle w:val="Style_2"/>
        <w:widowControl w:val="0"/>
        <w:ind w:firstLine="540" w:left="0" w:right="0"/>
        <w:jc w:val="both"/>
        <w:rPr>
          <w:color w:val="FF0000"/>
          <w:sz w:val="24"/>
        </w:rPr>
      </w:pPr>
    </w:p>
    <w:tbl>
      <w:tblPr>
        <w:tblStyle w:val="Style_8"/>
        <w:tblInd w:type="dxa" w:w="-116"/>
        <w:tblLayout w:type="fixed"/>
        <w:tblCellMar>
          <w:top w:type="dxa" w:w="0"/>
          <w:left w:type="dxa" w:w="5"/>
          <w:bottom w:type="dxa" w:w="0"/>
          <w:right w:type="dxa" w:w="70"/>
        </w:tblCellMar>
      </w:tblPr>
      <w:tblGrid>
        <w:gridCol w:w="414"/>
        <w:gridCol w:w="2875"/>
        <w:gridCol w:w="1976"/>
        <w:gridCol w:w="1116"/>
        <w:gridCol w:w="1110"/>
        <w:gridCol w:w="2713"/>
        <w:gridCol w:w="2701"/>
        <w:gridCol w:w="1757"/>
      </w:tblGrid>
      <w:tr>
        <w:tc>
          <w:tcPr>
            <w:tcW w:type="dxa" w:w="414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3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2875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4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Номер и наименование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основного мероприятия,</w:t>
            </w:r>
          </w:p>
          <w:p w14:paraId="95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мероприятия ведомственной целевой программы</w:t>
            </w:r>
          </w:p>
          <w:p w14:paraId="96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76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7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type="dxa" w:w="222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8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2713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9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Ожидаемый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непосредственный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(краткое описание)</w:t>
            </w:r>
          </w:p>
        </w:tc>
        <w:tc>
          <w:tcPr>
            <w:tcW w:type="dxa" w:w="2701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A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Последствия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нереализации основного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мероприятия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подпрограммы</w:t>
            </w:r>
          </w:p>
        </w:tc>
        <w:tc>
          <w:tcPr>
            <w:tcW w:type="dxa" w:w="1757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B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Связь с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показателями   муниципальной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программы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414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/>
        </w:tc>
        <w:tc>
          <w:tcPr>
            <w:tcW w:type="dxa" w:w="2875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/>
        </w:tc>
        <w:tc>
          <w:tcPr>
            <w:tcW w:type="dxa" w:w="197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/>
        </w:tc>
        <w:tc>
          <w:tcPr>
            <w:tcW w:type="dxa" w:w="11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C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начала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1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D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окончания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2713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/>
        </w:tc>
        <w:tc>
          <w:tcPr>
            <w:tcW w:type="dxa" w:w="2701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/>
        </w:tc>
        <w:tc>
          <w:tcPr>
            <w:tcW w:type="dxa" w:w="1757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/>
        </w:tc>
      </w:tr>
      <w:tr>
        <w:tc>
          <w:tcPr>
            <w:tcW w:type="dxa" w:w="4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E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7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9F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0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1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1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1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2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7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3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7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4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75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5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4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602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4248"/>
            <w:gridSpan w:val="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7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8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Подпрограмма  «Развитие муниципального управления и муниципальной службы»</w:t>
            </w:r>
          </w:p>
        </w:tc>
      </w:tr>
      <w:tr>
        <w:tc>
          <w:tcPr>
            <w:tcW w:type="dxa" w:w="4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902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287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A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</w:tc>
        <w:tc>
          <w:tcPr>
            <w:tcW w:type="dxa" w:w="1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B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C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D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E02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AF020000">
            <w:pPr>
              <w:pStyle w:val="Style_2"/>
              <w:widowControl w:val="0"/>
              <w:ind w:firstLine="0" w:left="-75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5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002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102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type="dxa" w:w="287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2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type="dxa" w:w="1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3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14:paraId="B4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type="dxa" w:w="11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5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1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6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7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702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type="dxa" w:w="27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802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Стагнация развития муниципальной службы</w:t>
            </w:r>
          </w:p>
        </w:tc>
        <w:tc>
          <w:tcPr>
            <w:tcW w:type="dxa" w:w="175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9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Влияет на достижение показателя 1.4, 1.5.</w:t>
            </w:r>
          </w:p>
        </w:tc>
      </w:tr>
      <w:tr>
        <w:tc>
          <w:tcPr>
            <w:tcW w:type="dxa" w:w="4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A02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87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B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Обеспечение дополнительного профессионального образования муниципальных служащих, работников, осуществляющих техническое обеспечение деятельности.</w:t>
            </w:r>
          </w:p>
        </w:tc>
        <w:tc>
          <w:tcPr>
            <w:tcW w:type="dxa" w:w="1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BC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14:paraId="BD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КУИ города Батайска,</w:t>
            </w:r>
          </w:p>
          <w:p w14:paraId="BE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УЖКХ города Батайска,</w:t>
            </w:r>
          </w:p>
          <w:p w14:paraId="BF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ОЗАГС города Батайска,</w:t>
            </w:r>
          </w:p>
          <w:p w14:paraId="C0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города Батайска,</w:t>
            </w:r>
          </w:p>
          <w:p w14:paraId="C1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 города Батайска,</w:t>
            </w:r>
          </w:p>
          <w:p w14:paraId="C2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УСЗН города Батайска,</w:t>
            </w:r>
          </w:p>
          <w:p w14:paraId="C3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Финансовое управление города Батайска,</w:t>
            </w:r>
          </w:p>
          <w:p w14:paraId="C4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УАиГ города Батайска, Дума г.Батайска</w:t>
            </w:r>
          </w:p>
        </w:tc>
        <w:tc>
          <w:tcPr>
            <w:tcW w:type="dxa" w:w="11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5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1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6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7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702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type="dxa" w:w="27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802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Снижение уровня качества кадровой обеспеченности органов местного самоуправления</w:t>
            </w:r>
          </w:p>
        </w:tc>
        <w:tc>
          <w:tcPr>
            <w:tcW w:type="dxa" w:w="175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9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Влияет на достижение показателя 1.2, 1.4, 1.5.</w:t>
            </w:r>
          </w:p>
        </w:tc>
      </w:tr>
      <w:tr>
        <w:tc>
          <w:tcPr>
            <w:tcW w:type="dxa" w:w="4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A02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type="dxa" w:w="287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B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type="dxa" w:w="1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C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14:paraId="CD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type="dxa" w:w="11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E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1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CF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7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002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type="dxa" w:w="27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102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type="dxa" w:w="175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2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Влияет на достижение показателей 1.1, 1.3</w:t>
            </w:r>
          </w:p>
        </w:tc>
      </w:tr>
      <w:tr>
        <w:tc>
          <w:tcPr>
            <w:tcW w:type="dxa" w:w="4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302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type="dxa" w:w="287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4020000">
            <w:pPr>
              <w:pStyle w:val="Style_2"/>
              <w:widowControl w:val="0"/>
              <w:ind w:firstLine="708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 механизмов подбора кадров муниципальной службы;</w:t>
            </w:r>
          </w:p>
        </w:tc>
        <w:tc>
          <w:tcPr>
            <w:tcW w:type="dxa" w:w="1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5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14:paraId="D6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type="dxa" w:w="11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7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1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8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7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902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Внедрение новых принципов кадровой работы, способствующих формированию кадрового состава </w:t>
            </w:r>
          </w:p>
          <w:p w14:paraId="DA02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для замещения должностей муниципальной службы</w:t>
            </w:r>
          </w:p>
          <w:p w14:paraId="DB02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7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C02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Снижение уровня престижа муниципальной службы</w:t>
            </w:r>
          </w:p>
        </w:tc>
        <w:tc>
          <w:tcPr>
            <w:tcW w:type="dxa" w:w="175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D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Влияет на достижение показателей 1.1, 1.2, 1.3</w:t>
            </w:r>
          </w:p>
        </w:tc>
      </w:tr>
      <w:tr>
        <w:tc>
          <w:tcPr>
            <w:tcW w:type="dxa" w:w="4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E02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type="dxa" w:w="287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DF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Привлечение на муниципальную службу молодых специалистов;</w:t>
            </w:r>
          </w:p>
        </w:tc>
        <w:tc>
          <w:tcPr>
            <w:tcW w:type="dxa" w:w="1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0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14:paraId="E1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type="dxa" w:w="11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2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1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3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7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402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Привлечение на муниципальную службу молодых специалистов</w:t>
            </w:r>
          </w:p>
        </w:tc>
        <w:tc>
          <w:tcPr>
            <w:tcW w:type="dxa" w:w="27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502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Снижение уровня престижа муниципальной службы</w:t>
            </w:r>
          </w:p>
        </w:tc>
        <w:tc>
          <w:tcPr>
            <w:tcW w:type="dxa" w:w="175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6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Влияет на достижение показателей 1.1, 1.3</w:t>
            </w:r>
          </w:p>
          <w:p w14:paraId="E7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802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type="dxa" w:w="287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9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Осуществление мер по повышению открытости и прозрачности муниципальной службы</w:t>
            </w:r>
          </w:p>
        </w:tc>
        <w:tc>
          <w:tcPr>
            <w:tcW w:type="dxa" w:w="1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EA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14:paraId="EB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КУИ города Батайска,</w:t>
            </w:r>
          </w:p>
          <w:p w14:paraId="EC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УЖКХ города Батайска,</w:t>
            </w:r>
          </w:p>
          <w:p w14:paraId="ED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ОЗАГС города Батайска,</w:t>
            </w:r>
          </w:p>
          <w:p w14:paraId="EE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города Батайска,</w:t>
            </w:r>
          </w:p>
          <w:p w14:paraId="EF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 города Батайска,</w:t>
            </w:r>
          </w:p>
          <w:p w14:paraId="F0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УСЗН города Батайска,</w:t>
            </w:r>
          </w:p>
          <w:p w14:paraId="F1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Финансовое управление города Батайска,</w:t>
            </w:r>
          </w:p>
          <w:p w14:paraId="F2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УАиГ города Батайска, Дума г.Батайска</w:t>
            </w:r>
          </w:p>
        </w:tc>
        <w:tc>
          <w:tcPr>
            <w:tcW w:type="dxa" w:w="11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3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1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4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7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5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 оперативного доступа к правительственной информации, повышение доверия к органам управления, противодействие незаконной деятельности и коррупции.</w:t>
            </w:r>
            <w:r>
              <w:t xml:space="preserve"> </w:t>
            </w:r>
          </w:p>
        </w:tc>
        <w:tc>
          <w:tcPr>
            <w:tcW w:type="dxa" w:w="27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602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Снижение уровня престижа муниципальной службы</w:t>
            </w:r>
          </w:p>
          <w:p w14:paraId="F702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75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8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Влияет на достижение показателя 1.4, 1.5.</w:t>
            </w:r>
          </w:p>
          <w:p w14:paraId="F9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27"/>
        </w:trPr>
        <w:tc>
          <w:tcPr>
            <w:tcW w:type="dxa" w:w="4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A02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type="dxa" w:w="287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B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 подходов формирования кадрового резерва муниципальной службы</w:t>
            </w:r>
          </w:p>
        </w:tc>
        <w:tc>
          <w:tcPr>
            <w:tcW w:type="dxa" w:w="1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C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14:paraId="FD02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type="dxa" w:w="11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E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1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FF02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7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00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Повышение профессиональной компетентности  муниципальных  служащих, включенных в кадровый резерв</w:t>
            </w:r>
          </w:p>
        </w:tc>
        <w:tc>
          <w:tcPr>
            <w:tcW w:type="dxa" w:w="27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01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Неудовлетворенность муниципальных  служащих темпами карьерного </w:t>
            </w:r>
          </w:p>
          <w:p w14:paraId="02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 профессионального роста</w:t>
            </w:r>
          </w:p>
        </w:tc>
        <w:tc>
          <w:tcPr>
            <w:tcW w:type="dxa" w:w="175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0303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Влияет на достижение показателя 1.2, 1.4, 1.5.</w:t>
            </w:r>
          </w:p>
        </w:tc>
      </w:tr>
      <w:tr>
        <w:tc>
          <w:tcPr>
            <w:tcW w:type="dxa" w:w="4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0403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type="dxa" w:w="287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05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Участие муниципальных служащих в программах дополнительного профессионального образования</w:t>
            </w:r>
          </w:p>
        </w:tc>
        <w:tc>
          <w:tcPr>
            <w:tcW w:type="dxa" w:w="1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06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14:paraId="07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КУИ города Батайска,</w:t>
            </w:r>
          </w:p>
          <w:p w14:paraId="08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УЖКХ города Батайска,</w:t>
            </w:r>
          </w:p>
          <w:p w14:paraId="09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ОЗАГС города Батайска,</w:t>
            </w:r>
          </w:p>
          <w:p w14:paraId="0A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города Батайска,</w:t>
            </w:r>
          </w:p>
          <w:p w14:paraId="0B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 города Батайска,</w:t>
            </w:r>
          </w:p>
          <w:p w14:paraId="0C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УСЗН города Батайска,</w:t>
            </w:r>
          </w:p>
          <w:p w14:paraId="0D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Финансовое управление города Батайска,</w:t>
            </w:r>
          </w:p>
          <w:p w14:paraId="0E03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УАиГ города Батайска, Дума г.Батайска</w:t>
            </w:r>
          </w:p>
        </w:tc>
        <w:tc>
          <w:tcPr>
            <w:tcW w:type="dxa" w:w="11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0F03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1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003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7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1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Повышение уровня профессионального развития муниципальных  служащих</w:t>
            </w:r>
          </w:p>
        </w:tc>
        <w:tc>
          <w:tcPr>
            <w:tcW w:type="dxa" w:w="27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2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Снижение уровня компетентности кадрового состава муниципальных  служащих</w:t>
            </w:r>
          </w:p>
        </w:tc>
        <w:tc>
          <w:tcPr>
            <w:tcW w:type="dxa" w:w="175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303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Влияет на достижение показателя 1.2, 1.4, 1.5</w:t>
            </w:r>
          </w:p>
        </w:tc>
      </w:tr>
      <w:tr>
        <w:tc>
          <w:tcPr>
            <w:tcW w:type="dxa" w:w="4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403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4248"/>
            <w:gridSpan w:val="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503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603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Подпрограмма «Развитие территориального общественного самоуправления»</w:t>
            </w:r>
          </w:p>
        </w:tc>
      </w:tr>
      <w:tr>
        <w:tc>
          <w:tcPr>
            <w:tcW w:type="dxa" w:w="4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703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287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8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Выплата материального поощрения органам территориального общественного самоуправления муниципального образования «Город Батайск»</w:t>
            </w:r>
          </w:p>
          <w:p w14:paraId="19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A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  <w:r>
              <w:rPr>
                <w:sz w:val="24"/>
              </w:rPr>
              <w:t>,</w:t>
            </w:r>
          </w:p>
          <w:p w14:paraId="1B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города Батайска, отраслевые (функциональные) органы Администрации города Батайска</w:t>
            </w:r>
          </w:p>
          <w:p w14:paraId="1C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</w:p>
          <w:p w14:paraId="1D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1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E03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1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1F03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7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0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системы взаимодействия органов местного самоуправления города Батайска и органов ТОС города Батайска для  эффективного решения вопросов местного значения</w:t>
            </w:r>
          </w:p>
        </w:tc>
        <w:tc>
          <w:tcPr>
            <w:tcW w:type="dxa" w:w="27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1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Стагнация развития территориального общественного самоуправления</w:t>
            </w:r>
          </w:p>
        </w:tc>
        <w:tc>
          <w:tcPr>
            <w:tcW w:type="dxa" w:w="175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2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Влияет на достижение  </w:t>
            </w:r>
            <w:r>
              <w:rPr>
                <w:color w:val="000000"/>
                <w:sz w:val="24"/>
              </w:rPr>
              <w:t>показателя 2.1</w:t>
            </w:r>
          </w:p>
        </w:tc>
      </w:tr>
      <w:tr>
        <w:tc>
          <w:tcPr>
            <w:tcW w:type="dxa" w:w="4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303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287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4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 проведение Дня местного самоуправления – 21 апреля для органов территориального общественного самоуправления</w:t>
            </w:r>
          </w:p>
        </w:tc>
        <w:tc>
          <w:tcPr>
            <w:tcW w:type="dxa" w:w="1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5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type="dxa" w:w="11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603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1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703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7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8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Повышение института органов территориального общественного самоуправления города Батайска</w:t>
            </w:r>
          </w:p>
          <w:p w14:paraId="29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7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A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Стагнация развития территориального общественного самоуправления</w:t>
            </w:r>
          </w:p>
        </w:tc>
        <w:tc>
          <w:tcPr>
            <w:tcW w:type="dxa" w:w="175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B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Влияет на достижение  </w:t>
            </w:r>
            <w:r>
              <w:rPr>
                <w:color w:val="000000"/>
                <w:sz w:val="24"/>
              </w:rPr>
              <w:t>показателей 2.1, 2.2</w:t>
            </w:r>
          </w:p>
        </w:tc>
      </w:tr>
      <w:tr>
        <w:tc>
          <w:tcPr>
            <w:tcW w:type="dxa" w:w="4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C03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type="dxa" w:w="287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  <w:vAlign w:val="bottom"/>
          </w:tcPr>
          <w:p w14:paraId="2D03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z w:val="24"/>
              </w:rPr>
              <w:t>Организация и проведение праздничных мероприятий, поздравление с юбилейными датами рождения актива территориального общественного самоуправления муниципального образования «Город Батайск»</w:t>
            </w:r>
          </w:p>
        </w:tc>
        <w:tc>
          <w:tcPr>
            <w:tcW w:type="dxa" w:w="1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2E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</w:p>
          <w:p w14:paraId="2F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14:paraId="30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1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103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1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203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7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3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системы взаимодействия органов местного самоуправления города Батайска и органов ТОС города Батайска для  эффективного решения вопросов местного значения</w:t>
            </w:r>
          </w:p>
          <w:p w14:paraId="34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7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5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Стагнация развития территориального общественного самоуправления</w:t>
            </w:r>
          </w:p>
        </w:tc>
        <w:tc>
          <w:tcPr>
            <w:tcW w:type="dxa" w:w="175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6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Влияет на достижение  </w:t>
            </w:r>
            <w:r>
              <w:rPr>
                <w:color w:val="000000"/>
                <w:sz w:val="24"/>
              </w:rPr>
              <w:t>показателей 2.1, 2.2</w:t>
            </w:r>
          </w:p>
        </w:tc>
      </w:tr>
      <w:tr>
        <w:tc>
          <w:tcPr>
            <w:tcW w:type="dxa" w:w="4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703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14248"/>
            <w:gridSpan w:val="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8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</w:p>
          <w:p w14:paraId="39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«Разработка Стратегии социально-экономического развития города Батайска Ростовской области на период до 2030 года»</w:t>
            </w:r>
          </w:p>
        </w:tc>
      </w:tr>
      <w:tr>
        <w:tc>
          <w:tcPr>
            <w:tcW w:type="dxa" w:w="4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A03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type="dxa" w:w="287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B03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Разработка концепции Стратегии социально-экономического развития города Батайска Ростовской области на период до 2030 года; разработка концепции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type="dxa" w:w="1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C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14:paraId="3D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type="dxa" w:w="11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E03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1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3F03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7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0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Повышение качества и стандартов жизни в городе, реализация проектов, соответствующих стратегическим приоритетам города, улучшение инновационного, инвестиционного климата и привлекательности города, улучшение условий для развития малого бизнеса, увеличение темпов жилищного строительства, развитие инженерной инфраструктуры, развитие транспортной сети</w:t>
            </w:r>
          </w:p>
        </w:tc>
        <w:tc>
          <w:tcPr>
            <w:tcW w:type="dxa" w:w="27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1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Неразвитость инфраструктуры инновационной деятельности;</w:t>
            </w:r>
          </w:p>
          <w:p w14:paraId="42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нехватка энергетических ресурсов;</w:t>
            </w:r>
          </w:p>
          <w:p w14:paraId="43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высокая степень износа водопроводно-канализационного хозяйства;</w:t>
            </w:r>
          </w:p>
          <w:p w14:paraId="44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недостаточное применение инновационных технологий в экономике города;</w:t>
            </w:r>
          </w:p>
          <w:p w14:paraId="45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значительный износ основных фондов в ведущих отраслях экономики;</w:t>
            </w:r>
          </w:p>
          <w:p w14:paraId="46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недостаточные темпы снижения уровня бедности, недостаточное количество рабочих мест;</w:t>
            </w:r>
          </w:p>
          <w:p w14:paraId="47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ограниченность минерально-сырьевых ресурсов, отсутствие стратегических видов полезных ископаемых</w:t>
            </w:r>
          </w:p>
        </w:tc>
        <w:tc>
          <w:tcPr>
            <w:tcW w:type="dxa" w:w="175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8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Влияет на достижение  </w:t>
            </w:r>
            <w:r>
              <w:rPr>
                <w:color w:val="000000"/>
                <w:sz w:val="24"/>
              </w:rPr>
              <w:t>показателей 3.1, 3.2</w:t>
            </w:r>
          </w:p>
        </w:tc>
      </w:tr>
      <w:tr>
        <w:tc>
          <w:tcPr>
            <w:tcW w:type="dxa" w:w="4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903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type="dxa" w:w="287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A03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Разработка Стратегии социально-экономического развития города Батайска Ростовской области на период до 2030 года; разработка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type="dxa" w:w="1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B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14:paraId="4C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type="dxa" w:w="11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D03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1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E03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7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F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Повышение качества и стандартов жизни в городе, реализация проектов, соответствующих стратегическим приоритетам города, улучшение инновационного, инвестиционного климата и привлекательности города, улучшение условий для развития малого бизнеса, увеличение темпов жилищного строительства, развитие инженерной инфраструктуры, развитие транспортной сети</w:t>
            </w:r>
          </w:p>
        </w:tc>
        <w:tc>
          <w:tcPr>
            <w:tcW w:type="dxa" w:w="27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50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Неразвитость инфраструктуры инновационной деятельности;</w:t>
            </w:r>
          </w:p>
          <w:p w14:paraId="51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нехватка энергетических ресурсов;</w:t>
            </w:r>
          </w:p>
          <w:p w14:paraId="52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высокая степень износа водопроводно-канализационного хозяйства;</w:t>
            </w:r>
          </w:p>
          <w:p w14:paraId="53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недостаточное применение инновационных технологий в экономике города;</w:t>
            </w:r>
          </w:p>
          <w:p w14:paraId="54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значительный износ основных фондов в ведущих отраслях экономики;</w:t>
            </w:r>
          </w:p>
          <w:p w14:paraId="55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недостаточные темпы снижения уровня бедности, недостаточное количество рабочих мест;</w:t>
            </w:r>
          </w:p>
          <w:p w14:paraId="56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ограниченность минерально-сырьевых ресурсов, отсутствие стратегических видов полезных ископаемых</w:t>
            </w:r>
          </w:p>
        </w:tc>
        <w:tc>
          <w:tcPr>
            <w:tcW w:type="dxa" w:w="175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57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Влияет на достижение  </w:t>
            </w:r>
            <w:r>
              <w:rPr>
                <w:color w:val="000000"/>
                <w:sz w:val="24"/>
              </w:rPr>
              <w:t>показателей 3.1, 3.2</w:t>
            </w:r>
          </w:p>
        </w:tc>
      </w:tr>
      <w:tr>
        <w:trPr>
          <w:trHeight w:hRule="atLeast" w:val="338"/>
        </w:trPr>
        <w:tc>
          <w:tcPr>
            <w:tcW w:type="dxa" w:w="4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5803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14248"/>
            <w:gridSpan w:val="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59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Подпрограмма  «</w:t>
            </w:r>
            <w:r>
              <w:rPr>
                <w:sz w:val="24"/>
              </w:rPr>
              <w:t>Наращивание потенциала социально ориентированных некоммерческих организаций города Батайска</w:t>
            </w:r>
            <w:r>
              <w:rPr>
                <w:color w:themeColor="text1" w:val="000000"/>
                <w:sz w:val="24"/>
              </w:rPr>
              <w:t>».</w:t>
            </w:r>
          </w:p>
          <w:p w14:paraId="5A03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4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5B03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248"/>
            <w:gridSpan w:val="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5C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прекратила действие  в связи с утверждением новой муниципальной программы.</w:t>
            </w:r>
          </w:p>
          <w:p w14:paraId="5D03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4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5E03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14248"/>
            <w:gridSpan w:val="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5F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Подпрограмма  «Укрепление единства российской нации и этнокультурное развитие народов </w:t>
            </w:r>
          </w:p>
          <w:p w14:paraId="6003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муниципальном образовании «Город Батайск»</w:t>
            </w:r>
          </w:p>
        </w:tc>
      </w:tr>
      <w:tr>
        <w:tc>
          <w:tcPr>
            <w:tcW w:type="dxa" w:w="4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103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type="dxa" w:w="287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2030000">
            <w:pPr>
              <w:pStyle w:val="Style_2"/>
              <w:widowControl w:val="0"/>
              <w:spacing w:after="0" w:before="0"/>
              <w:ind w:firstLine="0" w:left="42" w:right="0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 на укрепление единства российской нации</w:t>
            </w:r>
          </w:p>
        </w:tc>
        <w:tc>
          <w:tcPr>
            <w:tcW w:type="dxa" w:w="1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3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Отдел по делам молодежи; Управление культуры города Батайска; Управление образования города Батайска; Отдел по физической культуре и спорту Администрации города Батайска</w:t>
            </w:r>
          </w:p>
        </w:tc>
        <w:tc>
          <w:tcPr>
            <w:tcW w:type="dxa" w:w="11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4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1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5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7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6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Рост уровня общероссийской гражданской идентичности;</w:t>
            </w:r>
          </w:p>
          <w:p w14:paraId="67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уровня конфликтогенности межэтнических отношений;</w:t>
            </w:r>
          </w:p>
          <w:p w14:paraId="68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толерантного отношения к представителям другой национальности;</w:t>
            </w:r>
          </w:p>
          <w:p w14:paraId="69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увеличение числа мероприятий, направленных на этнокультурное развитие народов.</w:t>
            </w:r>
          </w:p>
          <w:p w14:paraId="6A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7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B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уровня общероссийской гражданской идентичности; повышение уровня конфликтогенности межэтнических отношений; снижение толерантного  отношения к представителям другой национальности.</w:t>
            </w:r>
          </w:p>
        </w:tc>
        <w:tc>
          <w:tcPr>
            <w:tcW w:type="dxa" w:w="175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C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Влияет на достижение  </w:t>
            </w:r>
            <w:r>
              <w:rPr>
                <w:color w:val="000000"/>
                <w:sz w:val="24"/>
              </w:rPr>
              <w:t>показателей 5.1, 5.2, 5.3</w:t>
            </w:r>
          </w:p>
        </w:tc>
      </w:tr>
      <w:tr>
        <w:tc>
          <w:tcPr>
            <w:tcW w:type="dxa" w:w="4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D03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type="dxa" w:w="287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E030000">
            <w:pPr>
              <w:pStyle w:val="Style_2"/>
              <w:widowControl w:val="0"/>
              <w:spacing w:after="0" w:before="0"/>
              <w:ind w:firstLine="0" w:left="42" w:right="0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 на этнокультурное развитие народов, проживающих на территории муниципального образования</w:t>
            </w:r>
          </w:p>
        </w:tc>
        <w:tc>
          <w:tcPr>
            <w:tcW w:type="dxa" w:w="1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6F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города Батайска; Отдел по делам молодежи Администрации города Батайска; Отдел по физической культуре и спорту Администрации города Батайска</w:t>
            </w:r>
          </w:p>
        </w:tc>
        <w:tc>
          <w:tcPr>
            <w:tcW w:type="dxa" w:w="11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0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1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1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7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2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Рост уровня общероссийской гражданской идентичности;</w:t>
            </w:r>
          </w:p>
          <w:p w14:paraId="73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уровня конфликтогенности межэтнических отношений;</w:t>
            </w:r>
          </w:p>
          <w:p w14:paraId="74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толерантного отношения к представителям другой национальности;</w:t>
            </w:r>
          </w:p>
          <w:p w14:paraId="75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увеличение числа мероприятий, направленных на этнокультурное развитие народов.</w:t>
            </w:r>
          </w:p>
        </w:tc>
        <w:tc>
          <w:tcPr>
            <w:tcW w:type="dxa" w:w="27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6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уровня общероссийской гражданской идентичности; повышение уровня конфликтогенности межэтнических отношений; снижение толерантного  отношения к представителям другой национальности.</w:t>
            </w:r>
          </w:p>
        </w:tc>
        <w:tc>
          <w:tcPr>
            <w:tcW w:type="dxa" w:w="175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7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Влияет на достижение  </w:t>
            </w:r>
            <w:r>
              <w:rPr>
                <w:color w:val="000000"/>
                <w:sz w:val="24"/>
              </w:rPr>
              <w:t>показателей 5.1, 5.2, 5.3</w:t>
            </w:r>
          </w:p>
        </w:tc>
      </w:tr>
      <w:tr>
        <w:tc>
          <w:tcPr>
            <w:tcW w:type="dxa" w:w="41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803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type="dxa" w:w="287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9030000">
            <w:pPr>
              <w:pStyle w:val="Style_2"/>
              <w:widowControl w:val="0"/>
              <w:spacing w:after="0" w:before="0"/>
              <w:ind w:firstLine="0" w:left="42" w:right="0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мероприятий по методическому, научному, информационному обеспечению реализации государственной национальной политики на территории муниципального образования «Город Батайск»</w:t>
            </w:r>
          </w:p>
        </w:tc>
        <w:tc>
          <w:tcPr>
            <w:tcW w:type="dxa" w:w="1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A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Отдел по делам молодежи Администрации города Батайска;</w:t>
            </w:r>
          </w:p>
          <w:p w14:paraId="7B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Пресс-секретарь Администрации города Батайска; Организационный отдел Администрации города Батайска; Отдел по взаимодействию с правоохранительными органами, казачеством и профилактики коррупционных правонарушений Администрации города Батайска;</w:t>
            </w:r>
          </w:p>
        </w:tc>
        <w:tc>
          <w:tcPr>
            <w:tcW w:type="dxa" w:w="111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C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1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D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71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7E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Рост уровня общероссийской гражданской идентичности;</w:t>
            </w:r>
          </w:p>
          <w:p w14:paraId="7F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уровня конфликтогенности межэтнических отношений;</w:t>
            </w:r>
          </w:p>
          <w:p w14:paraId="80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толерантного отношения к представителям другой национальности;</w:t>
            </w:r>
          </w:p>
          <w:p w14:paraId="81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увеличение числа мероприятий, направленных на этнокультурное развитие народов.</w:t>
            </w:r>
          </w:p>
        </w:tc>
        <w:tc>
          <w:tcPr>
            <w:tcW w:type="dxa" w:w="27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82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Снижение уровня общероссийской гражданской идентичности; повышение уровня конфликтогенности межэтнических отношений; снижение толерантного  отношения к представителям другой национальности. </w:t>
            </w:r>
          </w:p>
        </w:tc>
        <w:tc>
          <w:tcPr>
            <w:tcW w:type="dxa" w:w="175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83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Влияет на достижение  </w:t>
            </w:r>
            <w:r>
              <w:rPr>
                <w:color w:val="000000"/>
                <w:sz w:val="24"/>
              </w:rPr>
              <w:t>показателей 5.1, 5.2, 5.3</w:t>
            </w:r>
          </w:p>
        </w:tc>
      </w:tr>
    </w:tbl>
    <w:p w14:paraId="84030000">
      <w:pPr>
        <w:pStyle w:val="Style_2"/>
        <w:widowControl w:val="0"/>
        <w:tabs>
          <w:tab w:leader="none" w:pos="708" w:val="clear"/>
          <w:tab w:leader="none" w:pos="4153" w:val="center"/>
          <w:tab w:leader="none" w:pos="4245" w:val="center"/>
          <w:tab w:leader="none" w:pos="7371" w:val="left"/>
          <w:tab w:leader="none" w:pos="8306" w:val="right"/>
        </w:tabs>
        <w:ind w:firstLine="0" w:left="10772" w:right="0"/>
        <w:jc w:val="center"/>
        <w:rPr>
          <w:sz w:val="28"/>
        </w:rPr>
      </w:pPr>
    </w:p>
    <w:p w14:paraId="85030000">
      <w:pPr>
        <w:sectPr>
          <w:headerReference r:id="rId11" w:type="default"/>
          <w:headerReference r:id="rId7" w:type="even"/>
          <w:footerReference r:id="rId12" w:type="default"/>
          <w:footerReference r:id="rId8" w:type="even"/>
          <w:type w:val="nextPage"/>
          <w:pgSz w:h="11906" w:orient="landscape" w:w="16838"/>
          <w:pgMar w:bottom="777" w:footer="720" w:gutter="0" w:header="426" w:left="1134" w:right="1134" w:top="1280"/>
          <w:pgNumType w:fmt="decimal"/>
        </w:sectPr>
      </w:pPr>
    </w:p>
    <w:p w14:paraId="86030000">
      <w:pPr>
        <w:pStyle w:val="Style_2"/>
        <w:widowControl w:val="0"/>
        <w:ind w:firstLine="0" w:left="10772" w:right="0"/>
        <w:jc w:val="center"/>
      </w:pPr>
      <w:r>
        <w:rPr>
          <w:sz w:val="28"/>
        </w:rPr>
        <w:t>Приложение № 3</w:t>
      </w:r>
    </w:p>
    <w:p w14:paraId="87030000">
      <w:pPr>
        <w:pStyle w:val="Style_2"/>
        <w:widowControl w:val="0"/>
        <w:ind w:firstLine="0" w:left="10772" w:right="0"/>
        <w:jc w:val="center"/>
      </w:pPr>
      <w:r>
        <w:rPr>
          <w:sz w:val="28"/>
        </w:rPr>
        <w:t>к муниципальной</w:t>
      </w:r>
    </w:p>
    <w:p w14:paraId="88030000">
      <w:pPr>
        <w:pStyle w:val="Style_2"/>
        <w:widowControl w:val="0"/>
        <w:ind w:firstLine="0" w:left="10772" w:right="0"/>
        <w:jc w:val="center"/>
      </w:pPr>
      <w:r>
        <w:rPr>
          <w:sz w:val="28"/>
        </w:rPr>
        <w:t>программе «Развитие</w:t>
      </w:r>
    </w:p>
    <w:p w14:paraId="89030000">
      <w:pPr>
        <w:pStyle w:val="Style_2"/>
        <w:widowControl w:val="0"/>
        <w:ind w:firstLine="0" w:left="10772" w:right="0"/>
        <w:jc w:val="center"/>
      </w:pPr>
      <w:r>
        <w:rPr>
          <w:sz w:val="28"/>
        </w:rPr>
        <w:t>муниципального управления»</w:t>
      </w:r>
    </w:p>
    <w:p w14:paraId="8A030000">
      <w:pPr>
        <w:pStyle w:val="Style_2"/>
        <w:widowControl w:val="0"/>
        <w:tabs>
          <w:tab w:leader="none" w:pos="708" w:val="clear"/>
          <w:tab w:leader="none" w:pos="4153" w:val="center"/>
          <w:tab w:leader="none" w:pos="4245" w:val="center"/>
          <w:tab w:leader="none" w:pos="7371" w:val="left"/>
          <w:tab w:leader="none" w:pos="8306" w:val="right"/>
        </w:tabs>
        <w:ind w:firstLine="0" w:left="10772" w:right="0"/>
        <w:jc w:val="center"/>
        <w:rPr>
          <w:sz w:val="28"/>
        </w:rPr>
      </w:pPr>
    </w:p>
    <w:p w14:paraId="8B030000">
      <w:pPr>
        <w:pStyle w:val="Style_2"/>
        <w:widowControl w:val="0"/>
        <w:ind/>
        <w:jc w:val="center"/>
        <w:rPr>
          <w:sz w:val="24"/>
        </w:rPr>
      </w:pPr>
      <w:r>
        <w:rPr>
          <w:sz w:val="28"/>
        </w:rPr>
        <w:t xml:space="preserve">Расходы бюджета города Батайска на реализацию муниципальной программы </w:t>
      </w:r>
    </w:p>
    <w:p w14:paraId="8C030000">
      <w:pPr>
        <w:pStyle w:val="Style_2"/>
        <w:widowControl w:val="0"/>
        <w:ind/>
        <w:jc w:val="center"/>
        <w:rPr>
          <w:color w:val="FF0000"/>
          <w:sz w:val="24"/>
        </w:rPr>
      </w:pPr>
    </w:p>
    <w:tbl>
      <w:tblPr>
        <w:tblStyle w:val="Style_8"/>
        <w:tblInd w:type="dxa" w:w="-45"/>
        <w:tblLayout w:type="fixed"/>
        <w:tblCellMar>
          <w:top w:type="dxa" w:w="0"/>
          <w:left w:type="dxa" w:w="5"/>
          <w:bottom w:type="dxa" w:w="0"/>
          <w:right w:type="dxa" w:w="98"/>
        </w:tblCellMar>
      </w:tblPr>
      <w:tblGrid>
        <w:gridCol w:w="1380"/>
        <w:gridCol w:w="1559"/>
        <w:gridCol w:w="1429"/>
        <w:gridCol w:w="605"/>
        <w:gridCol w:w="415"/>
        <w:gridCol w:w="650"/>
        <w:gridCol w:w="472"/>
        <w:gridCol w:w="120"/>
        <w:gridCol w:w="601"/>
        <w:gridCol w:w="57"/>
        <w:gridCol w:w="735"/>
        <w:gridCol w:w="31"/>
        <w:gridCol w:w="536"/>
        <w:gridCol w:w="690"/>
        <w:gridCol w:w="681"/>
        <w:gridCol w:w="625"/>
        <w:gridCol w:w="730"/>
        <w:gridCol w:w="3"/>
        <w:gridCol w:w="16"/>
        <w:gridCol w:w="595"/>
        <w:gridCol w:w="121"/>
        <w:gridCol w:w="605"/>
        <w:gridCol w:w="120"/>
        <w:gridCol w:w="612"/>
        <w:gridCol w:w="611"/>
        <w:gridCol w:w="610"/>
      </w:tblGrid>
      <w:tr>
        <w:tc>
          <w:tcPr>
            <w:tcW w:type="dxa" w:w="1380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D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1559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E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type="dxa" w:w="1429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F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</w:t>
            </w:r>
          </w:p>
          <w:p w14:paraId="90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type="dxa" w:w="2262"/>
            <w:gridSpan w:val="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1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  <w:p w14:paraId="92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979"/>
            <w:gridSpan w:val="1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3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(тыс.руб.), годы</w:t>
            </w:r>
          </w:p>
        </w:tc>
      </w:tr>
      <w:tr>
        <w:tc>
          <w:tcPr>
            <w:tcW w:type="dxa" w:w="138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429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4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5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6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7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8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823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9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A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2021год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B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C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D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73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E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type="dxa" w:w="614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F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type="dxa" w:w="72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0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type="dxa" w:w="73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1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2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3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</w:tr>
      <w:tr>
        <w:tc>
          <w:tcPr>
            <w:tcW w:type="dxa" w:w="13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4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5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6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7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8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9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A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B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23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C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D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E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F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0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3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1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614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2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72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3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73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4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5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6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hRule="atLeast" w:val="182"/>
        </w:trPr>
        <w:tc>
          <w:tcPr>
            <w:tcW w:type="dxa" w:w="13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703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803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«Развитие муниципального управления»</w:t>
            </w:r>
          </w:p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9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</w:p>
          <w:p w14:paraId="BA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B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C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D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E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F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1071,7</w:t>
            </w:r>
          </w:p>
        </w:tc>
        <w:tc>
          <w:tcPr>
            <w:tcW w:type="dxa" w:w="823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003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1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1082,6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2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1139,9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3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1260,2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4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73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5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614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6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72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7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73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8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9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A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</w:tr>
      <w:tr>
        <w:trPr>
          <w:trHeight w:hRule="atLeast" w:val="182"/>
        </w:trPr>
        <w:tc>
          <w:tcPr>
            <w:tcW w:type="dxa" w:w="13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B030000">
            <w:pPr>
              <w:pStyle w:val="Style_2"/>
              <w:widowControl w:val="0"/>
              <w:ind/>
              <w:jc w:val="both"/>
              <w:rPr>
                <w:color w:val="FF0000"/>
                <w:sz w:val="24"/>
              </w:rPr>
            </w:pP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C030000">
            <w:pPr>
              <w:pStyle w:val="Style_2"/>
              <w:widowControl w:val="0"/>
              <w:ind/>
              <w:jc w:val="both"/>
              <w:rPr>
                <w:color w:val="FF0000"/>
                <w:sz w:val="24"/>
              </w:rPr>
            </w:pPr>
          </w:p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D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соисполнители, всего, в том числе: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E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F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0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1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2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1071,7</w:t>
            </w:r>
          </w:p>
        </w:tc>
        <w:tc>
          <w:tcPr>
            <w:tcW w:type="dxa" w:w="823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303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4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1082,6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5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1139,9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6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1260,2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7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73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8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614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9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72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A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73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B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C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D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</w:tr>
      <w:tr>
        <w:trPr>
          <w:trHeight w:hRule="atLeast" w:val="182"/>
        </w:trPr>
        <w:tc>
          <w:tcPr>
            <w:tcW w:type="dxa" w:w="13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E030000">
            <w:pPr>
              <w:pStyle w:val="Style_2"/>
              <w:widowControl w:val="0"/>
              <w:ind/>
              <w:jc w:val="both"/>
              <w:rPr>
                <w:color w:val="FF0000"/>
                <w:spacing w:val="-26"/>
                <w:sz w:val="24"/>
              </w:rPr>
            </w:pP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F030000">
            <w:pPr>
              <w:pStyle w:val="Style_2"/>
              <w:widowControl w:val="0"/>
              <w:ind/>
              <w:jc w:val="both"/>
              <w:rPr>
                <w:color w:val="FF0000"/>
                <w:spacing w:val="-26"/>
                <w:sz w:val="24"/>
              </w:rPr>
            </w:pPr>
          </w:p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0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1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2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3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4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5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type="dxa" w:w="823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6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7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8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9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285,2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A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3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B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14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C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2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D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3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E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F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0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>
        <w:trPr>
          <w:trHeight w:hRule="atLeast" w:val="182"/>
        </w:trPr>
        <w:tc>
          <w:tcPr>
            <w:tcW w:type="dxa" w:w="13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1030000">
            <w:pPr>
              <w:pStyle w:val="Style_2"/>
              <w:widowControl w:val="0"/>
              <w:ind/>
              <w:jc w:val="both"/>
              <w:rPr>
                <w:color w:val="FF0000"/>
                <w:spacing w:val="-26"/>
                <w:sz w:val="24"/>
              </w:rPr>
            </w:pP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2030000">
            <w:pPr>
              <w:pStyle w:val="Style_2"/>
              <w:widowControl w:val="0"/>
              <w:ind/>
              <w:jc w:val="both"/>
              <w:rPr>
                <w:color w:val="FF0000"/>
                <w:spacing w:val="-26"/>
                <w:sz w:val="24"/>
              </w:rPr>
            </w:pPr>
          </w:p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3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4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5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6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7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8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23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9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A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B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C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D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E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4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F03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0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1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2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3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4040000">
            <w:pPr>
              <w:pStyle w:val="Style_2"/>
              <w:widowControl w:val="0"/>
              <w:ind/>
              <w:jc w:val="both"/>
              <w:rPr>
                <w:color w:val="FF0000"/>
                <w:sz w:val="24"/>
              </w:rPr>
            </w:pP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5040000">
            <w:pPr>
              <w:pStyle w:val="Style_2"/>
              <w:widowControl w:val="0"/>
              <w:ind/>
              <w:jc w:val="both"/>
              <w:rPr>
                <w:color w:val="FF0000"/>
                <w:sz w:val="24"/>
              </w:rPr>
            </w:pPr>
          </w:p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6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7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8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9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A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B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902,0</w:t>
            </w:r>
          </w:p>
        </w:tc>
        <w:tc>
          <w:tcPr>
            <w:tcW w:type="dxa" w:w="823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C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742,8</w:t>
            </w:r>
          </w:p>
        </w:tc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D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886,0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E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1040,0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F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975,0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0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type="dxa" w:w="73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1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type="dxa" w:w="614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2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type="dxa" w:w="72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3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type="dxa" w:w="73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4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5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6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</w:tr>
      <w:tr>
        <w:trPr>
          <w:trHeight w:hRule="atLeast" w:val="182"/>
        </w:trPr>
        <w:tc>
          <w:tcPr>
            <w:tcW w:type="dxa" w:w="13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704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804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9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14:paraId="1A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B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C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D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E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F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type="dxa" w:w="823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0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1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2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3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4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3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5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14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6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2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7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3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8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9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A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>
        <w:trPr>
          <w:trHeight w:hRule="atLeast" w:val="182"/>
        </w:trPr>
        <w:tc>
          <w:tcPr>
            <w:tcW w:type="dxa" w:w="13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B04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C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z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D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14:paraId="2E04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F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0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1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2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099"/>
            <w:gridSpan w:val="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3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>
        <w:trPr>
          <w:trHeight w:hRule="atLeast" w:val="303"/>
        </w:trPr>
        <w:tc>
          <w:tcPr>
            <w:tcW w:type="dxa" w:w="1380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404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  <w:p w14:paraId="3504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</w:p>
          <w:p w14:paraId="3604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</w:p>
        </w:tc>
        <w:tc>
          <w:tcPr>
            <w:tcW w:type="dxa" w:w="1559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7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Обеспечение дополнительного профессионального образования</w:t>
            </w:r>
          </w:p>
          <w:p w14:paraId="38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муниципальных служащих, работников, осуществляющих техническое обеспечение деятельности.</w:t>
            </w:r>
          </w:p>
          <w:p w14:paraId="39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3A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3B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3C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3D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3E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3F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40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41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42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43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44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45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46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47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48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49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4A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4B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4C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4D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4E04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z w:val="24"/>
              </w:rPr>
              <w:t>Расходы на изготовление, доставку и монтаж стационарных информационных стендов в рамках подпрограммы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F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участники всего,</w:t>
            </w:r>
          </w:p>
          <w:p w14:paraId="50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1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2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3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4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5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type="dxa" w:w="823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6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7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8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9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A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3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B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14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C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2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D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3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E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F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0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>
        <w:trPr>
          <w:trHeight w:hRule="atLeast" w:val="298"/>
        </w:trPr>
        <w:tc>
          <w:tcPr>
            <w:tcW w:type="dxa" w:w="138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1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города Батайска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2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3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4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5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6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823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7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8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56,5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9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A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B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73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C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614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D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72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E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73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F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0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1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</w:tr>
      <w:tr>
        <w:trPr>
          <w:trHeight w:hRule="atLeast" w:val="298"/>
        </w:trPr>
        <w:tc>
          <w:tcPr>
            <w:tcW w:type="dxa" w:w="138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2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Батайская городская Дума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3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4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5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6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7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23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8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9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A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B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C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D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59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E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72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F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  <w:p w14:paraId="80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</w:p>
        </w:tc>
        <w:tc>
          <w:tcPr>
            <w:tcW w:type="dxa" w:w="73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1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  <w:p w14:paraId="82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3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4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>
        <w:trPr>
          <w:trHeight w:hRule="atLeast" w:val="298"/>
        </w:trPr>
        <w:tc>
          <w:tcPr>
            <w:tcW w:type="dxa" w:w="138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5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КУИ города Батайска,</w:t>
            </w:r>
          </w:p>
          <w:p w14:paraId="86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7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8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9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A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B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823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C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D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E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F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0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3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1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14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2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2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3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3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4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5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6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>
        <w:trPr>
          <w:trHeight w:hRule="atLeast" w:val="298"/>
        </w:trPr>
        <w:tc>
          <w:tcPr>
            <w:tcW w:type="dxa" w:w="138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7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КСП города Батайска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8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9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A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B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C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type="dxa" w:w="823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D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E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F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0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1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73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2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614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3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72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4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73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5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6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7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</w:tr>
      <w:tr>
        <w:trPr>
          <w:trHeight w:hRule="atLeast" w:val="298"/>
        </w:trPr>
        <w:tc>
          <w:tcPr>
            <w:tcW w:type="dxa" w:w="138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8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УЖКХ города Батайска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9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A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B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C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D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23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E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F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0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1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2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3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3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14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4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2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5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3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6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7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8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>
        <w:trPr>
          <w:trHeight w:hRule="atLeast" w:val="298"/>
        </w:trPr>
        <w:tc>
          <w:tcPr>
            <w:tcW w:type="dxa" w:w="138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9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ОЗАГС города Батайска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A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917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B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C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D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E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23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F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0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1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2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3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4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4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5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6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7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8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9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98"/>
        </w:trPr>
        <w:tc>
          <w:tcPr>
            <w:tcW w:type="dxa" w:w="138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A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Управление культуры города Батайска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B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C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D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E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F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823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0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1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2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3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4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5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4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6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7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8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9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A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98"/>
        </w:trPr>
        <w:tc>
          <w:tcPr>
            <w:tcW w:type="dxa" w:w="138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B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Управление образования города Батайска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C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D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E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F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0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type="dxa" w:w="823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1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2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3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4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5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73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6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614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7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72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8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73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9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A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B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</w:tr>
      <w:tr>
        <w:trPr>
          <w:trHeight w:hRule="atLeast" w:val="298"/>
        </w:trPr>
        <w:tc>
          <w:tcPr>
            <w:tcW w:type="dxa" w:w="138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C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УСЗН города Батайска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D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E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F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0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1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823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2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3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4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5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6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73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7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614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8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72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9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73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A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B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C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>
        <w:trPr>
          <w:trHeight w:hRule="atLeast" w:val="298"/>
        </w:trPr>
        <w:tc>
          <w:tcPr>
            <w:tcW w:type="dxa" w:w="138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D04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Финансовое управление города Батайска </w:t>
            </w: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E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F04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005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105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2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823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3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17,1</w:t>
            </w:r>
          </w:p>
        </w:tc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4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5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6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7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3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8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14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9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2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A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3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B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C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D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>
        <w:trPr>
          <w:trHeight w:hRule="atLeast" w:val="298"/>
        </w:trPr>
        <w:tc>
          <w:tcPr>
            <w:tcW w:type="dxa" w:w="138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E05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УАиГ города Батайска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F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0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0505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105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205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3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823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4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5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6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7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8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3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9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614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A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2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B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3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C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D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E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298"/>
        </w:trPr>
        <w:tc>
          <w:tcPr>
            <w:tcW w:type="dxa" w:w="138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F05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0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  <w:p w14:paraId="21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2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305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19100S4620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405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5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23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6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7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8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9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A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B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4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C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D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E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F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0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105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205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3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14:paraId="3405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5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6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7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8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099"/>
            <w:gridSpan w:val="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9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>
        <w:trPr>
          <w:trHeight w:hRule="atLeast" w:val="766"/>
        </w:trPr>
        <w:tc>
          <w:tcPr>
            <w:tcW w:type="dxa" w:w="138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A05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1.4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B050000">
            <w:pPr>
              <w:pStyle w:val="Style_2"/>
              <w:widowControl w:val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Совершенст-вование механизмов подбора кадров муниципальной службы;</w:t>
            </w:r>
          </w:p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C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14:paraId="3D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E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F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0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1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099"/>
            <w:gridSpan w:val="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2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>
        <w:trPr>
          <w:trHeight w:hRule="atLeast" w:val="182"/>
        </w:trPr>
        <w:tc>
          <w:tcPr>
            <w:tcW w:type="dxa" w:w="138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305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1.5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4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Привлечение на муниципальную службу молодых специалистов;</w:t>
            </w:r>
          </w:p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5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14:paraId="46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7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8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9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A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099"/>
            <w:gridSpan w:val="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B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>
        <w:trPr>
          <w:trHeight w:hRule="atLeast" w:val="182"/>
        </w:trPr>
        <w:tc>
          <w:tcPr>
            <w:tcW w:type="dxa" w:w="138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C05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1.6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4D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Осуществление мер по повышению открытости и прозрачности муниципальной службы</w:t>
            </w:r>
          </w:p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E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14:paraId="4F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0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1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2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3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099"/>
            <w:gridSpan w:val="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4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>
        <w:trPr>
          <w:trHeight w:hRule="atLeast" w:val="182"/>
        </w:trPr>
        <w:tc>
          <w:tcPr>
            <w:tcW w:type="dxa" w:w="138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505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1.7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56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 подходов формирования кадрового резерва муниципальной службы</w:t>
            </w:r>
          </w:p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7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14:paraId="58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9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A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B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C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099"/>
            <w:gridSpan w:val="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D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>
        <w:trPr>
          <w:trHeight w:hRule="atLeast" w:val="182"/>
        </w:trPr>
        <w:tc>
          <w:tcPr>
            <w:tcW w:type="dxa" w:w="138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E05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1.8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70"/>
            </w:tcMar>
          </w:tcPr>
          <w:p w14:paraId="5F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Участие муниципальных служащих в программах дополнительного профессионального образования</w:t>
            </w:r>
          </w:p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0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14:paraId="61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2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3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4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5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78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6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66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7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8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9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A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B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C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D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E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F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0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1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205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3050000">
            <w:pPr>
              <w:pStyle w:val="Style_2"/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«Развитие территориального общественного самоуправления»</w:t>
            </w:r>
          </w:p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4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  <w:r>
              <w:rPr>
                <w:sz w:val="24"/>
              </w:rPr>
              <w:t>,</w:t>
            </w:r>
          </w:p>
          <w:p w14:paraId="7505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города Батайска, отраслевые (функциональные) органы Администрации города Батайска, органы территориального общественного самоуправления</w:t>
            </w:r>
          </w:p>
          <w:p w14:paraId="7605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</w:p>
          <w:p w14:paraId="7705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8050000">
            <w:pPr>
              <w:pStyle w:val="Style_2"/>
              <w:widowControl w:val="0"/>
              <w:spacing w:after="200" w:before="0" w:line="276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9050000">
            <w:pPr>
              <w:pStyle w:val="Style_2"/>
              <w:widowControl w:val="0"/>
              <w:spacing w:after="200" w:before="0" w:line="276" w:lineRule="auto"/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A050000">
            <w:pPr>
              <w:pStyle w:val="Style_2"/>
              <w:widowControl w:val="0"/>
              <w:spacing w:after="200" w:before="0" w:line="276" w:lineRule="auto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B050000">
            <w:pPr>
              <w:pStyle w:val="Style_2"/>
              <w:widowControl w:val="0"/>
              <w:spacing w:after="200" w:before="0" w:line="276" w:lineRule="auto"/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350</w:t>
            </w:r>
          </w:p>
        </w:tc>
        <w:tc>
          <w:tcPr>
            <w:tcW w:type="dxa" w:w="778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C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902,0</w:t>
            </w:r>
          </w:p>
        </w:tc>
        <w:tc>
          <w:tcPr>
            <w:tcW w:type="dxa" w:w="73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D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742,8</w:t>
            </w:r>
          </w:p>
        </w:tc>
        <w:tc>
          <w:tcPr>
            <w:tcW w:type="dxa" w:w="56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E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886,0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F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1040,0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0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975,0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1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2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type="dxa" w:w="71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3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type="dxa" w:w="725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4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5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6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7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</w:tr>
      <w:tr>
        <w:trPr>
          <w:trHeight w:hRule="atLeast" w:val="182"/>
        </w:trPr>
        <w:tc>
          <w:tcPr>
            <w:tcW w:type="dxa" w:w="13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8050000">
            <w:pPr>
              <w:pStyle w:val="Style_2"/>
              <w:widowControl w:val="0"/>
              <w:ind w:firstLine="0" w:left="0" w:right="-113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1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905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Выплата материального поощрения органам территориального общественного самоуправления муниципального образования «Город Батайск»</w:t>
            </w:r>
          </w:p>
          <w:p w14:paraId="8A050000">
            <w:pPr>
              <w:pStyle w:val="Style_2"/>
              <w:widowControl w:val="0"/>
              <w:ind/>
              <w:jc w:val="left"/>
              <w:rPr>
                <w:color w:val="000000"/>
                <w:sz w:val="24"/>
              </w:rPr>
            </w:pPr>
          </w:p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B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  <w:r>
              <w:rPr>
                <w:sz w:val="24"/>
              </w:rPr>
              <w:t>,</w:t>
            </w:r>
          </w:p>
          <w:p w14:paraId="8C05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города Батайска, отраслевые (функциональные) органы Администрации города Батайска</w:t>
            </w:r>
          </w:p>
          <w:p w14:paraId="8D05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E050000">
            <w:pPr>
              <w:pStyle w:val="Style_2"/>
              <w:widowControl w:val="0"/>
              <w:spacing w:after="200" w:before="0" w:line="276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F050000">
            <w:pPr>
              <w:pStyle w:val="Style_2"/>
              <w:widowControl w:val="0"/>
              <w:spacing w:after="200" w:before="0" w:line="276" w:lineRule="auto"/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0050000">
            <w:pPr>
              <w:pStyle w:val="Style_2"/>
              <w:widowControl w:val="0"/>
              <w:spacing w:after="200" w:before="0" w:line="276" w:lineRule="auto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1050000">
            <w:pPr>
              <w:pStyle w:val="Style_2"/>
              <w:widowControl w:val="0"/>
              <w:spacing w:after="200" w:before="0" w:line="276" w:lineRule="auto"/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350</w:t>
            </w:r>
          </w:p>
        </w:tc>
        <w:tc>
          <w:tcPr>
            <w:tcW w:type="dxa" w:w="778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2050000">
            <w:pPr>
              <w:pStyle w:val="Style_2"/>
              <w:widowControl w:val="0"/>
              <w:ind w:firstLine="0" w:left="-108" w:right="-108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872,0</w:t>
            </w:r>
          </w:p>
        </w:tc>
        <w:tc>
          <w:tcPr>
            <w:tcW w:type="dxa" w:w="73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3050000">
            <w:pPr>
              <w:pStyle w:val="Style_2"/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712,8</w:t>
            </w:r>
          </w:p>
        </w:tc>
        <w:tc>
          <w:tcPr>
            <w:tcW w:type="dxa" w:w="56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4050000">
            <w:pPr>
              <w:pStyle w:val="Style_2"/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856,0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5050000">
            <w:pPr>
              <w:pStyle w:val="Style_2"/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1010,0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6050000">
            <w:pPr>
              <w:pStyle w:val="Style_2"/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945,0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7050000">
            <w:pPr>
              <w:pStyle w:val="Style_2"/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770,0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8050000">
            <w:pPr>
              <w:pStyle w:val="Style_2"/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770,0</w:t>
            </w:r>
          </w:p>
        </w:tc>
        <w:tc>
          <w:tcPr>
            <w:tcW w:type="dxa" w:w="71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9050000">
            <w:pPr>
              <w:pStyle w:val="Style_2"/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770,0</w:t>
            </w:r>
          </w:p>
        </w:tc>
        <w:tc>
          <w:tcPr>
            <w:tcW w:type="dxa" w:w="725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A050000">
            <w:pPr>
              <w:pStyle w:val="Style_2"/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770,0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B050000">
            <w:pPr>
              <w:pStyle w:val="Style_2"/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770,0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C050000">
            <w:pPr>
              <w:pStyle w:val="Style_2"/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770,0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D050000">
            <w:pPr>
              <w:pStyle w:val="Style_2"/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770,0</w:t>
            </w:r>
          </w:p>
        </w:tc>
      </w:tr>
      <w:tr>
        <w:trPr>
          <w:trHeight w:hRule="atLeast" w:val="182"/>
        </w:trPr>
        <w:tc>
          <w:tcPr>
            <w:tcW w:type="dxa" w:w="13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E050000">
            <w:pPr>
              <w:pStyle w:val="Style_2"/>
              <w:widowControl w:val="0"/>
              <w:ind w:firstLine="0" w:left="57" w:right="-113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2</w:t>
            </w:r>
          </w:p>
          <w:p w14:paraId="9F050000">
            <w:pPr>
              <w:pStyle w:val="Style_2"/>
              <w:widowControl w:val="0"/>
              <w:ind w:firstLine="0" w:left="-108" w:right="-108"/>
              <w:jc w:val="left"/>
              <w:rPr>
                <w:color w:val="000000"/>
                <w:sz w:val="24"/>
              </w:rPr>
            </w:pP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005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z w:val="24"/>
              </w:rPr>
              <w:t>Организация и проведение Дня местного самоуправления – 21 апреля для органов территориального общественного самоуправления</w:t>
            </w:r>
          </w:p>
          <w:p w14:paraId="A105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2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  <w:r>
              <w:rPr>
                <w:sz w:val="24"/>
              </w:rPr>
              <w:t>,</w:t>
            </w:r>
          </w:p>
          <w:p w14:paraId="A305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города Батайска, отраслевые (функциональные) органы Администрации города Батайска, органы территориального общественного самоуправления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4050000">
            <w:pPr>
              <w:pStyle w:val="Style_2"/>
              <w:widowControl w:val="0"/>
              <w:spacing w:after="200" w:before="0" w:line="276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5050000">
            <w:pPr>
              <w:pStyle w:val="Style_2"/>
              <w:widowControl w:val="0"/>
              <w:spacing w:after="200" w:before="0" w:line="276" w:lineRule="auto"/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6050000">
            <w:pPr>
              <w:pStyle w:val="Style_2"/>
              <w:widowControl w:val="0"/>
              <w:spacing w:after="200" w:before="0" w:line="276" w:lineRule="auto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7050000">
            <w:pPr>
              <w:pStyle w:val="Style_2"/>
              <w:widowControl w:val="0"/>
              <w:spacing w:after="200" w:before="0" w:line="276" w:lineRule="auto"/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240</w:t>
            </w:r>
          </w:p>
        </w:tc>
        <w:tc>
          <w:tcPr>
            <w:tcW w:type="dxa" w:w="778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8050000">
            <w:pPr>
              <w:pStyle w:val="Style_2"/>
              <w:widowControl w:val="0"/>
              <w:ind w:firstLine="0" w:left="-108" w:right="-108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type="dxa" w:w="73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9050000">
            <w:pPr>
              <w:pStyle w:val="Style_2"/>
              <w:widowControl w:val="0"/>
              <w:ind w:firstLine="0" w:left="-108" w:right="-108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type="dxa" w:w="56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A050000">
            <w:pPr>
              <w:pStyle w:val="Style_2"/>
              <w:widowControl w:val="0"/>
              <w:ind w:firstLine="0" w:left="-108" w:right="-108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B050000">
            <w:pPr>
              <w:pStyle w:val="Style_2"/>
              <w:widowControl w:val="0"/>
              <w:ind w:firstLine="0" w:left="-108" w:right="-108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C050000">
            <w:pPr>
              <w:pStyle w:val="Style_2"/>
              <w:widowControl w:val="0"/>
              <w:ind w:firstLine="0" w:left="-108" w:right="-108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D050000">
            <w:pPr>
              <w:pStyle w:val="Style_2"/>
              <w:widowControl w:val="0"/>
              <w:ind w:firstLine="0" w:left="-108" w:right="-108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E050000">
            <w:pPr>
              <w:pStyle w:val="Style_2"/>
              <w:widowControl w:val="0"/>
              <w:ind w:firstLine="0" w:left="-108" w:right="-108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type="dxa" w:w="71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F050000">
            <w:pPr>
              <w:pStyle w:val="Style_2"/>
              <w:widowControl w:val="0"/>
              <w:ind w:firstLine="0" w:left="-108" w:right="-108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type="dxa" w:w="725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0050000">
            <w:pPr>
              <w:pStyle w:val="Style_2"/>
              <w:widowControl w:val="0"/>
              <w:ind w:firstLine="0" w:left="-108" w:right="-108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1050000">
            <w:pPr>
              <w:pStyle w:val="Style_2"/>
              <w:widowControl w:val="0"/>
              <w:ind w:firstLine="0" w:left="-108" w:right="-108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2050000">
            <w:pPr>
              <w:pStyle w:val="Style_2"/>
              <w:widowControl w:val="0"/>
              <w:ind w:firstLine="0" w:left="-108" w:right="-108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3050000">
            <w:pPr>
              <w:pStyle w:val="Style_2"/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</w:tr>
      <w:tr>
        <w:trPr>
          <w:trHeight w:hRule="atLeast" w:val="182"/>
        </w:trPr>
        <w:tc>
          <w:tcPr>
            <w:tcW w:type="dxa" w:w="13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4050000">
            <w:pPr>
              <w:pStyle w:val="Style_2"/>
              <w:widowControl w:val="0"/>
              <w:ind w:firstLine="0" w:left="0" w:right="-108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Основное                                                                                                                                                       мероприятие 3</w:t>
            </w:r>
          </w:p>
          <w:p w14:paraId="B5050000">
            <w:pPr>
              <w:pStyle w:val="Style_2"/>
              <w:widowControl w:val="0"/>
              <w:ind w:firstLine="0" w:left="-108" w:right="-108"/>
              <w:jc w:val="right"/>
              <w:rPr>
                <w:color w:val="000000"/>
                <w:sz w:val="24"/>
              </w:rPr>
            </w:pP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bottom"/>
          </w:tcPr>
          <w:p w14:paraId="B605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z w:val="24"/>
              </w:rPr>
              <w:t>Организация и проведение праздничных мероприятий, поздравление с юбилейными датами рождения актива территориального общественного самоуправления муниципального образования «Город Батайск»</w:t>
            </w:r>
          </w:p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705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</w:p>
          <w:p w14:paraId="B8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14:paraId="B9050000">
            <w:pPr>
              <w:pStyle w:val="Style_2"/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A050000">
            <w:pPr>
              <w:pStyle w:val="Style_2"/>
              <w:widowControl w:val="0"/>
              <w:spacing w:after="200" w:before="0" w:line="276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B050000">
            <w:pPr>
              <w:pStyle w:val="Style_2"/>
              <w:widowControl w:val="0"/>
              <w:spacing w:after="200" w:before="0" w:line="276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C050000">
            <w:pPr>
              <w:pStyle w:val="Style_2"/>
              <w:widowControl w:val="0"/>
              <w:spacing w:after="200" w:before="0"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D050000">
            <w:pPr>
              <w:pStyle w:val="Style_2"/>
              <w:widowControl w:val="0"/>
              <w:spacing w:after="200" w:before="0" w:line="276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778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E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F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56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0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1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2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3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4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1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5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5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6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7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8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9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A050000">
            <w:pPr>
              <w:pStyle w:val="Style_2"/>
              <w:widowControl w:val="0"/>
              <w:ind w:firstLine="0"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B050000">
            <w:pPr>
              <w:pStyle w:val="Style_2"/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«Разработка Стратегии социально-экономического развития города Батайска Ростовской области на период до 2030 года»</w:t>
            </w:r>
          </w:p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C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D05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E05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F05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1930000000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005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78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1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2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56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3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4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5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6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7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1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8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5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9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A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B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C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D05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E050000">
            <w:pPr>
              <w:pStyle w:val="Style_2"/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Разработка концепции Стратегии социально-экономического развития города Батайска Ростовской области на период до 2030 года; разработка концепции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F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005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105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205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1930020010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305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78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4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5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56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6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7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8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9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A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1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B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5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C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D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E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F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005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1050000">
            <w:pPr>
              <w:pStyle w:val="Style_2"/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Разработка Стратегии социально-экономического развития города Батайска Ростовской области на период до 2030 года; разработка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type="dxa" w:w="142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2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type="dxa" w:w="60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305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type="dxa" w:w="41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405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type="dxa" w:w="65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505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1930020010</w:t>
            </w:r>
          </w:p>
        </w:tc>
        <w:tc>
          <w:tcPr>
            <w:tcW w:type="dxa" w:w="4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605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78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705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8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56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9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9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A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8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B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C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D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1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E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5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F05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1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006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1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106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206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80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306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type="dxa" w:w="1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4060000">
            <w:pPr>
              <w:pStyle w:val="Style_2"/>
              <w:widowControl w:val="0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Наращивание потенциала социально ориентированных некоммерческих организаций города Батайска</w:t>
            </w:r>
          </w:p>
        </w:tc>
        <w:tc>
          <w:tcPr>
            <w:tcW w:type="dxa" w:w="142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506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type="dxa" w:w="60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606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type="dxa" w:w="41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706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type="dxa" w:w="650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806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1930000000</w:t>
            </w:r>
          </w:p>
        </w:tc>
        <w:tc>
          <w:tcPr>
            <w:tcW w:type="dxa" w:w="47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906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78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A060000">
            <w:pPr>
              <w:pStyle w:val="Style_2"/>
              <w:widowControl w:val="0"/>
              <w:ind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10,0</w:t>
            </w:r>
          </w:p>
        </w:tc>
        <w:tc>
          <w:tcPr>
            <w:tcW w:type="dxa" w:w="7321"/>
            <w:gridSpan w:val="16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B06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программы прекращена в связи с утверждением                                           новой муниципальной программы.</w:t>
            </w:r>
          </w:p>
        </w:tc>
      </w:tr>
      <w:tr>
        <w:trPr>
          <w:trHeight w:hRule="atLeast" w:val="182"/>
        </w:trPr>
        <w:tc>
          <w:tcPr>
            <w:tcW w:type="dxa" w:w="1380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C06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type="dxa" w:w="1559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D06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Укрепление единства российской нации и этнокультурное развитие народов в муниципальном образовании «Город Батайск»</w:t>
            </w:r>
          </w:p>
        </w:tc>
        <w:tc>
          <w:tcPr>
            <w:tcW w:type="dxa" w:w="142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E06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0F06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type="dxa" w:w="60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0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41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1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650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2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47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3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778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4060000">
            <w:pPr>
              <w:pStyle w:val="Style_2"/>
              <w:widowControl w:val="0"/>
              <w:spacing w:after="200" w:before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3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5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67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6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90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7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8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8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2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9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A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16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B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C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D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E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F06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80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9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42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006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type="dxa" w:w="60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1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41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2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650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3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47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4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778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5060000">
            <w:pPr>
              <w:pStyle w:val="Style_2"/>
              <w:widowControl w:val="0"/>
              <w:spacing w:after="200" w:before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3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6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67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7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90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8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8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9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2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A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B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16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C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D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E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F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006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80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106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меропри-ятие 1</w:t>
            </w:r>
          </w:p>
        </w:tc>
        <w:tc>
          <w:tcPr>
            <w:tcW w:type="dxa" w:w="1559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206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Проведение мероприятий, направленных на укрепление единства российской нации</w:t>
            </w:r>
          </w:p>
        </w:tc>
        <w:tc>
          <w:tcPr>
            <w:tcW w:type="dxa" w:w="142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306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3406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type="dxa" w:w="60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5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41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6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650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7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47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8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778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9060000">
            <w:pPr>
              <w:pStyle w:val="Style_2"/>
              <w:widowControl w:val="0"/>
              <w:spacing w:after="200" w:before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3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A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67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B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90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C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8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D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2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E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F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16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0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1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2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3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406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80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9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42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506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type="dxa" w:w="60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6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41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7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650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8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47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9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778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A060000">
            <w:pPr>
              <w:pStyle w:val="Style_2"/>
              <w:widowControl w:val="0"/>
              <w:spacing w:after="200" w:before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3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B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67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C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90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D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8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E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2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F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0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16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1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2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3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4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506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80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6060000">
            <w:pPr>
              <w:pStyle w:val="Style_2"/>
              <w:widowControl w:val="0"/>
              <w:ind w:hanging="142" w:left="142" w:right="0"/>
              <w:jc w:val="both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14:paraId="57060000">
            <w:pPr>
              <w:pStyle w:val="Style_2"/>
              <w:widowControl w:val="0"/>
              <w:ind w:hanging="142" w:left="142" w:right="0"/>
              <w:jc w:val="both"/>
              <w:rPr>
                <w:sz w:val="24"/>
              </w:rPr>
            </w:pPr>
            <w:r>
              <w:rPr>
                <w:sz w:val="24"/>
              </w:rPr>
              <w:t>меропри-ятие 2</w:t>
            </w:r>
          </w:p>
        </w:tc>
        <w:tc>
          <w:tcPr>
            <w:tcW w:type="dxa" w:w="1559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806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 на этнокультурное развитие народов, проживающих на территории муниципального образования</w:t>
            </w:r>
          </w:p>
        </w:tc>
        <w:tc>
          <w:tcPr>
            <w:tcW w:type="dxa" w:w="142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906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5A06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type="dxa" w:w="60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B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41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C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650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D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47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E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778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F060000">
            <w:pPr>
              <w:pStyle w:val="Style_2"/>
              <w:widowControl w:val="0"/>
              <w:spacing w:after="200" w:before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3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0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67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1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90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2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8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3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2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4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5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16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6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7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8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9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A06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80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9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42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B06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type="dxa" w:w="60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C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41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D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650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E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47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F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778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0060000">
            <w:pPr>
              <w:pStyle w:val="Style_2"/>
              <w:widowControl w:val="0"/>
              <w:spacing w:after="200" w:before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3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1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67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2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90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3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8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4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2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5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6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16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7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8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9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A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B06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80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C060000">
            <w:pPr>
              <w:pStyle w:val="Style_2"/>
              <w:widowControl w:val="0"/>
              <w:ind w:hanging="142" w:left="142" w:righ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</w:t>
            </w:r>
          </w:p>
          <w:p w14:paraId="7D060000">
            <w:pPr>
              <w:pStyle w:val="Style_2"/>
              <w:widowControl w:val="0"/>
              <w:ind w:hanging="142" w:left="142" w:righ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мероприя-тие 3</w:t>
            </w:r>
          </w:p>
        </w:tc>
        <w:tc>
          <w:tcPr>
            <w:tcW w:type="dxa" w:w="1559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E060000">
            <w:pPr>
              <w:pStyle w:val="Style_2"/>
              <w:widowControl w:val="0"/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мероприятий по методическому, научному, информационному обеспечению реализации государственной национальной политики на территории муниципального образования «Город Батайск»</w:t>
            </w:r>
          </w:p>
        </w:tc>
        <w:tc>
          <w:tcPr>
            <w:tcW w:type="dxa" w:w="142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F06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8006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type="dxa" w:w="60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1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41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2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650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3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47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4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778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5060000">
            <w:pPr>
              <w:pStyle w:val="Style_2"/>
              <w:widowControl w:val="0"/>
              <w:spacing w:after="200" w:before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3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6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67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7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90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8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8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9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2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A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B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16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C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D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E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F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006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80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9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42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106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type="dxa" w:w="60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2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41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3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650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4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47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5060000">
            <w:pPr>
              <w:pStyle w:val="Style_2"/>
              <w:widowControl w:val="0"/>
              <w:ind w:firstLine="0"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778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6060000">
            <w:pPr>
              <w:pStyle w:val="Style_2"/>
              <w:widowControl w:val="0"/>
              <w:spacing w:after="200" w:before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3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7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67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8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90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9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8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A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25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B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C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16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D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E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F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0060000">
            <w:pPr>
              <w:pStyle w:val="Style_2"/>
              <w:widowControl w:val="0"/>
              <w:ind w:firstLine="0"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1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106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A2060000">
      <w:pPr>
        <w:pStyle w:val="Style_2"/>
        <w:widowControl w:val="0"/>
        <w:ind/>
        <w:jc w:val="center"/>
        <w:rPr>
          <w:sz w:val="28"/>
        </w:rPr>
      </w:pPr>
    </w:p>
    <w:sectPr>
      <w:headerReference r:id="rId9" w:type="default"/>
      <w:headerReference r:id="rId1" w:type="even"/>
      <w:footerReference r:id="rId10" w:type="default"/>
      <w:footerReference r:id="rId2" w:type="even"/>
      <w:type w:val="nextPage"/>
      <w:pgSz w:h="11906" w:orient="landscape" w:w="16838"/>
      <w:pgMar w:bottom="777" w:footer="720" w:gutter="0" w:header="568" w:left="1134" w:right="1134" w:top="1418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2E000000">
    <w:pPr>
      <w:pStyle w:val="Style_3"/>
      <w:ind w:firstLine="0" w:left="0" w:right="360"/>
    </w:pPr>
  </w:p>
</w:ftr>
</file>

<file path=word/footer1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37000000">
    <w:pPr>
      <w:pStyle w:val="Style_3"/>
      <w:ind w:firstLine="0" w:left="0" w:right="360"/>
    </w:pPr>
  </w:p>
</w:ftr>
</file>

<file path=word/footer1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40000000">
    <w:pPr>
      <w:pStyle w:val="Style_3"/>
      <w:ind w:firstLine="0" w:left="0" w:right="360"/>
    </w:pPr>
  </w:p>
</w:ftr>
</file>

<file path=word/footer1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49000000">
    <w:pPr>
      <w:pStyle w:val="Style_4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3"/>
    </w:pPr>
  </w:p>
  <w:p w14:paraId="0A000000">
    <w:pPr>
      <w:pStyle w:val="Style_3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3000000">
    <w:pPr>
      <w:pStyle w:val="Style_4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C000000">
    <w:pPr>
      <w:pStyle w:val="Style_3"/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25000000">
    <w:pPr>
      <w:pStyle w:val="Style_3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8904" cy="14605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8904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30175" cy="146050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0175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0810" cy="146050"/>
              <wp:wrapSquare distB="0" distL="0" distR="0" distT="0"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081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6510" cy="146050"/>
              <wp:wrapSquare distB="0" distL="0" distR="0" distT="0" wrapText="bothSides"/>
              <wp:docPr hidden="false" id="4" name="Picture 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51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5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8270" cy="146050"/>
              <wp:wrapSquare distB="0" distL="0" distR="0" distT="0" wrapText="bothSides"/>
              <wp:docPr hidden="false" id="5" name="Picture 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827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6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wrapSquare distB="0" distL="0" distR="0" distT="0" wrapText="bothSides"/>
              <wp:docPr hidden="false" id="6" name="Picture 6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7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8000000">
    <w:pPr>
      <w:pStyle w:val="Style_1"/>
      <w:ind/>
      <w:jc w:val="center"/>
      <w:rPr>
        <w:rFonts w:ascii="Times New Roman" w:hAnsi="Times New Roman"/>
        <w:sz w:val="20"/>
      </w:rPr>
    </w:pPr>
  </w:p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2F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8904" cy="146050"/>
              <wp:wrapSquare distB="0" distL="0" distR="0" distT="0" wrapText="bothSides"/>
              <wp:docPr hidden="false" id="31" name="Picture 3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8904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30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30175" cy="146050"/>
              <wp:wrapSquare distB="0" distL="0" distR="0" distT="0" wrapText="bothSides"/>
              <wp:docPr hidden="false" id="32" name="Picture 3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0175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31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310" cy="146050"/>
              <wp:wrapSquare distB="0" distL="0" distR="0" distT="0" wrapText="bothSides"/>
              <wp:docPr hidden="false" id="33" name="Picture 3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6731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32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9540" cy="146050"/>
              <wp:wrapSquare distB="0" distL="0" distR="0" distT="0" wrapText="bothSides"/>
              <wp:docPr hidden="false" id="34" name="Picture 3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95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33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8270" cy="146050"/>
              <wp:wrapSquare distB="0" distL="0" distR="0" distT="0" wrapText="bothSides"/>
              <wp:docPr hidden="false" id="35" name="Picture 3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827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34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wrapSquare distB="0" distL="0" distR="0" distT="0" wrapText="bothSides"/>
              <wp:docPr hidden="false" id="36" name="Picture 36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5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36000000">
    <w:pPr>
      <w:pStyle w:val="Style_1"/>
    </w:pPr>
  </w:p>
</w:hdr>
</file>

<file path=word/header1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38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8904" cy="146050"/>
              <wp:wrapSquare distB="0" distL="0" distR="0" distT="0" wrapText="bothSides"/>
              <wp:docPr hidden="false" id="37" name="Picture 3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8904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39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30175" cy="146050"/>
              <wp:wrapSquare distB="0" distL="0" distR="0" distT="0" wrapText="bothSides"/>
              <wp:docPr hidden="false" id="38" name="Picture 3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0175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3A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310" cy="146050"/>
              <wp:wrapSquare distB="0" distL="0" distR="0" distT="0" wrapText="bothSides"/>
              <wp:docPr hidden="false" id="39" name="Picture 3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6731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3B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9540" cy="146050"/>
              <wp:wrapSquare distB="0" distL="0" distR="0" distT="0" wrapText="bothSides"/>
              <wp:docPr hidden="false" id="40" name="Picture 4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95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3C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8270" cy="146050"/>
              <wp:wrapSquare distB="0" distL="0" distR="0" distT="0" wrapText="bothSides"/>
              <wp:docPr hidden="false" id="41" name="Picture 4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827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3D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wrapSquare distB="0" distL="0" distR="0" distT="0" wrapText="bothSides"/>
              <wp:docPr hidden="false" id="42" name="Picture 4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E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3F000000">
    <w:pPr>
      <w:pStyle w:val="Style_1"/>
    </w:pPr>
  </w:p>
</w:hdr>
</file>

<file path=word/header1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41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8904" cy="146050"/>
              <wp:wrapSquare distB="0" distL="0" distR="0" distT="0" wrapText="bothSides"/>
              <wp:docPr hidden="false" id="43" name="Picture 4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8904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42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30175" cy="146050"/>
              <wp:wrapSquare distB="0" distL="0" distR="0" distT="0" wrapText="bothSides"/>
              <wp:docPr hidden="false" id="44" name="Picture 4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0175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43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310" cy="146050"/>
              <wp:wrapSquare distB="0" distL="0" distR="0" distT="0" wrapText="bothSides"/>
              <wp:docPr hidden="false" id="45" name="Picture 4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6731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44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9540" cy="146050"/>
              <wp:wrapSquare distB="0" distL="0" distR="0" distT="0" wrapText="bothSides"/>
              <wp:docPr hidden="false" id="46" name="Picture 4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95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45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8270" cy="146050"/>
              <wp:wrapSquare distB="0" distL="0" distR="0" distT="0" wrapText="bothSides"/>
              <wp:docPr hidden="false" id="47" name="Picture 4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827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46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wrapSquare distB="0" distL="0" distR="0" distT="0" wrapText="bothSides"/>
              <wp:docPr hidden="false" id="48" name="Picture 48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7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48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B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8904" cy="146050"/>
              <wp:wrapSquare distB="0" distL="0" distR="0" distT="0" wrapText="bothSides"/>
              <wp:docPr hidden="false" id="7" name="Picture 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8904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C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30175" cy="146050"/>
              <wp:wrapSquare distB="0" distL="0" distR="0" distT="0" wrapText="bothSides"/>
              <wp:docPr hidden="false" id="8" name="Picture 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0175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D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310" cy="146050"/>
              <wp:wrapSquare distB="0" distL="0" distR="0" distT="0" wrapText="bothSides"/>
              <wp:docPr hidden="false" id="9" name="Picture 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6731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E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9540" cy="146050"/>
              <wp:wrapSquare distB="0" distL="0" distR="0" distT="0" wrapText="bothSides"/>
              <wp:docPr hidden="false" id="10" name="Picture 1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95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F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8270" cy="146050"/>
              <wp:wrapSquare distB="0" distL="0" distR="0" distT="0" wrapText="bothSides"/>
              <wp:docPr hidden="false" id="11" name="Picture 1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827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10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wrapSquare distB="0" distL="0" distR="0" distT="0" wrapText="bothSides"/>
              <wp:docPr hidden="false" id="12" name="Picture 1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1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12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14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8904" cy="146050"/>
              <wp:wrapSquare distB="0" distL="0" distR="0" distT="0" wrapText="bothSides"/>
              <wp:docPr hidden="false" id="13" name="Picture 1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8904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15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30175" cy="146050"/>
              <wp:wrapSquare distB="0" distL="0" distR="0" distT="0" wrapText="bothSides"/>
              <wp:docPr hidden="false" id="14" name="Picture 1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0175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16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310" cy="146050"/>
              <wp:wrapSquare distB="0" distL="0" distR="0" distT="0" wrapText="bothSides"/>
              <wp:docPr hidden="false" id="15" name="Picture 1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6731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17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9540" cy="146050"/>
              <wp:wrapSquare distB="0" distL="0" distR="0" distT="0" wrapText="bothSides"/>
              <wp:docPr hidden="false" id="16" name="Picture 1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95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18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8270" cy="146050"/>
              <wp:wrapSquare distB="0" distL="0" distR="0" distT="0" wrapText="bothSides"/>
              <wp:docPr hidden="false" id="17" name="Picture 1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827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19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wrapSquare distB="0" distL="0" distR="0" distT="0" wrapText="bothSides"/>
              <wp:docPr hidden="false" id="18" name="Picture 18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A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1B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1D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8904" cy="146050"/>
              <wp:wrapSquare distB="0" distL="0" distR="0" distT="0" wrapText="bothSides"/>
              <wp:docPr hidden="false" id="19" name="Picture 1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8904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1E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30175" cy="146050"/>
              <wp:wrapSquare distB="0" distL="0" distR="0" distT="0" wrapText="bothSides"/>
              <wp:docPr hidden="false" id="20" name="Picture 2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0175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1F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310" cy="146050"/>
              <wp:wrapSquare distB="0" distL="0" distR="0" distT="0" wrapText="bothSides"/>
              <wp:docPr hidden="false" id="21" name="Picture 2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6731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20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9540" cy="146050"/>
              <wp:wrapSquare distB="0" distL="0" distR="0" distT="0" wrapText="bothSides"/>
              <wp:docPr hidden="false" id="22" name="Picture 2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95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21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8270" cy="146050"/>
              <wp:wrapSquare distB="0" distL="0" distR="0" distT="0" wrapText="bothSides"/>
              <wp:docPr hidden="false" id="23" name="Picture 2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827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22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wrapSquare distB="0" distL="0" distR="0" distT="0" wrapText="bothSides"/>
              <wp:docPr hidden="false" id="24" name="Picture 2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3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24000000">
    <w:pPr>
      <w:pStyle w:val="Style_1"/>
    </w:pP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26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8904" cy="146050"/>
              <wp:wrapSquare distB="0" distL="0" distR="0" distT="0" wrapText="bothSides"/>
              <wp:docPr hidden="false" id="25" name="Picture 2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8904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27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30175" cy="146050"/>
              <wp:wrapSquare distB="0" distL="0" distR="0" distT="0" wrapText="bothSides"/>
              <wp:docPr hidden="false" id="26" name="Picture 2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0175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28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0810" cy="146050"/>
              <wp:wrapSquare distB="0" distL="0" distR="0" distT="0" wrapText="bothSides"/>
              <wp:docPr hidden="false" id="27" name="Picture 2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081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29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9540" cy="146050"/>
              <wp:wrapSquare distB="0" distL="0" distR="0" distT="0" wrapText="bothSides"/>
              <wp:docPr hidden="false" id="28" name="Picture 2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95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2A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8270" cy="146050"/>
              <wp:wrapSquare distB="0" distL="0" distR="0" distT="0" wrapText="bothSides"/>
              <wp:docPr hidden="false" id="29" name="Picture 2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827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2B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wrapSquare distB="0" distL="0" distR="0" distT="0" wrapText="bothSides"/>
              <wp:docPr hidden="false" id="30" name="Picture 30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C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2D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A"/>
      <w:spacing w:val="0"/>
      <w:sz w:val="20"/>
    </w:rPr>
  </w:style>
  <w:style w:default="1" w:styleId="Style_2_ch" w:type="character">
    <w:name w:val="Normal"/>
    <w:link w:val="Style_2"/>
    <w:rPr>
      <w:rFonts w:ascii="Times New Roman" w:hAnsi="Times New Roman"/>
      <w:color w:val="00000A"/>
      <w:spacing w:val="0"/>
      <w:sz w:val="20"/>
    </w:rPr>
  </w:style>
  <w:style w:styleId="Style_9" w:type="paragraph">
    <w:name w:val="Верхний колонтитул1"/>
    <w:link w:val="Style_9_ch"/>
    <w:rPr>
      <w:rFonts w:ascii="Times New Roman" w:hAnsi="Times New Roman"/>
      <w:color w:val="000000"/>
      <w:spacing w:val="0"/>
      <w:sz w:val="20"/>
    </w:rPr>
  </w:style>
  <w:style w:styleId="Style_9_ch" w:type="character">
    <w:name w:val="Верхний колонтитул1"/>
    <w:link w:val="Style_9"/>
    <w:rPr>
      <w:rFonts w:ascii="Times New Roman" w:hAnsi="Times New Roman"/>
      <w:color w:val="000000"/>
      <w:spacing w:val="0"/>
      <w:sz w:val="20"/>
    </w:rPr>
  </w:style>
  <w:style w:styleId="Style_10" w:type="paragraph">
    <w:name w:val="Caption"/>
    <w:link w:val="Style_10_ch"/>
    <w:rPr>
      <w:rFonts w:ascii="Times New Roman" w:hAnsi="Times New Roman"/>
      <w:i w:val="1"/>
      <w:color w:val="000000"/>
      <w:spacing w:val="0"/>
      <w:sz w:val="24"/>
    </w:rPr>
  </w:style>
  <w:style w:styleId="Style_10_ch" w:type="character">
    <w:name w:val="Caption"/>
    <w:link w:val="Style_10"/>
    <w:rPr>
      <w:rFonts w:ascii="Times New Roman" w:hAnsi="Times New Roman"/>
      <w:i w:val="1"/>
      <w:color w:val="000000"/>
      <w:spacing w:val="0"/>
      <w:sz w:val="24"/>
    </w:rPr>
  </w:style>
  <w:style w:styleId="Style_11" w:type="paragraph">
    <w:name w:val="Название объекта1"/>
    <w:link w:val="Style_11_ch"/>
    <w:rPr>
      <w:rFonts w:ascii="Times New Roman" w:hAnsi="Times New Roman"/>
      <w:i w:val="1"/>
      <w:color w:val="000000"/>
      <w:spacing w:val="0"/>
      <w:sz w:val="24"/>
    </w:rPr>
  </w:style>
  <w:style w:styleId="Style_11_ch" w:type="character">
    <w:name w:val="Название объекта1"/>
    <w:link w:val="Style_11"/>
    <w:rPr>
      <w:rFonts w:ascii="Times New Roman" w:hAnsi="Times New Roman"/>
      <w:i w:val="1"/>
      <w:color w:val="000000"/>
      <w:spacing w:val="0"/>
      <w:sz w:val="24"/>
    </w:rPr>
  </w:style>
  <w:style w:styleId="Style_12" w:type="paragraph">
    <w:name w:val="Основной шрифт абзаца4"/>
    <w:link w:val="Style_12_ch"/>
    <w:rPr>
      <w:rFonts w:ascii="Times New Roman" w:hAnsi="Times New Roman"/>
      <w:color w:val="000000"/>
      <w:spacing w:val="0"/>
      <w:sz w:val="20"/>
    </w:rPr>
  </w:style>
  <w:style w:styleId="Style_12_ch" w:type="character">
    <w:name w:val="Основной шрифт абзаца4"/>
    <w:link w:val="Style_12"/>
    <w:rPr>
      <w:rFonts w:ascii="Times New Roman" w:hAnsi="Times New Roman"/>
      <w:color w:val="000000"/>
      <w:spacing w:val="0"/>
      <w:sz w:val="20"/>
    </w:rPr>
  </w:style>
  <w:style w:styleId="Style_13" w:type="paragraph">
    <w:name w:val="toc 2"/>
    <w:next w:val="Style_2"/>
    <w:link w:val="Style_13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13_ch" w:type="character">
    <w:name w:val="toc 2"/>
    <w:link w:val="Style_13"/>
    <w:rPr>
      <w:rFonts w:ascii="XO Thames" w:hAnsi="XO Thames"/>
      <w:color w:val="000000"/>
      <w:spacing w:val="0"/>
      <w:sz w:val="28"/>
    </w:rPr>
  </w:style>
  <w:style w:styleId="Style_14" w:type="paragraph">
    <w:name w:val="ConsNormal"/>
    <w:link w:val="Style_14_ch"/>
    <w:rPr>
      <w:rFonts w:ascii="Arial" w:hAnsi="Arial"/>
      <w:color w:val="00000A"/>
      <w:spacing w:val="0"/>
      <w:sz w:val="24"/>
    </w:rPr>
  </w:style>
  <w:style w:styleId="Style_14_ch" w:type="character">
    <w:name w:val="ConsNormal"/>
    <w:link w:val="Style_14"/>
    <w:rPr>
      <w:rFonts w:ascii="Arial" w:hAnsi="Arial"/>
      <w:color w:val="00000A"/>
      <w:spacing w:val="0"/>
      <w:sz w:val="24"/>
    </w:rPr>
  </w:style>
  <w:style w:styleId="Style_15" w:type="paragraph">
    <w:name w:val="Название2"/>
    <w:link w:val="Style_1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15_ch" w:type="character">
    <w:name w:val="Название2"/>
    <w:link w:val="Style_15"/>
    <w:rPr>
      <w:rFonts w:ascii="XO Thames" w:hAnsi="XO Thames"/>
      <w:b w:val="1"/>
      <w:caps w:val="1"/>
      <w:color w:val="000000"/>
      <w:spacing w:val="0"/>
      <w:sz w:val="40"/>
    </w:rPr>
  </w:style>
  <w:style w:styleId="Style_16" w:type="paragraph">
    <w:name w:val="toc 4"/>
    <w:next w:val="Style_2"/>
    <w:link w:val="Style_16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16_ch" w:type="character">
    <w:name w:val="toc 4"/>
    <w:link w:val="Style_16"/>
    <w:rPr>
      <w:rFonts w:ascii="XO Thames" w:hAnsi="XO Thames"/>
      <w:color w:val="000000"/>
      <w:spacing w:val="0"/>
      <w:sz w:val="28"/>
    </w:rPr>
  </w:style>
  <w:style w:styleId="Style_17" w:type="paragraph">
    <w:name w:val="WW8Num5z4"/>
    <w:link w:val="Style_17_ch"/>
    <w:rPr>
      <w:rFonts w:ascii="Times New Roman" w:hAnsi="Times New Roman"/>
      <w:color w:val="000000"/>
      <w:spacing w:val="0"/>
      <w:sz w:val="20"/>
    </w:rPr>
  </w:style>
  <w:style w:styleId="Style_17_ch" w:type="character">
    <w:name w:val="WW8Num5z4"/>
    <w:link w:val="Style_17"/>
    <w:rPr>
      <w:rFonts w:ascii="Times New Roman" w:hAnsi="Times New Roman"/>
      <w:color w:val="000000"/>
      <w:spacing w:val="0"/>
      <w:sz w:val="20"/>
    </w:rPr>
  </w:style>
  <w:style w:styleId="Style_18" w:type="paragraph">
    <w:name w:val="Верхний колонтитул4"/>
    <w:basedOn w:val="Style_19"/>
    <w:link w:val="Style_18_ch"/>
  </w:style>
  <w:style w:styleId="Style_18_ch" w:type="character">
    <w:name w:val="Верхний колонтитул4"/>
    <w:basedOn w:val="Style_19_ch"/>
    <w:link w:val="Style_18"/>
  </w:style>
  <w:style w:styleId="Style_20" w:type="paragraph">
    <w:name w:val="Указатель3"/>
    <w:link w:val="Style_20_ch"/>
    <w:rPr>
      <w:rFonts w:ascii="Times New Roman" w:hAnsi="Times New Roman"/>
      <w:color w:val="000000"/>
      <w:spacing w:val="0"/>
      <w:sz w:val="20"/>
    </w:rPr>
  </w:style>
  <w:style w:styleId="Style_20_ch" w:type="character">
    <w:name w:val="Указатель3"/>
    <w:link w:val="Style_20"/>
    <w:rPr>
      <w:rFonts w:ascii="Times New Roman" w:hAnsi="Times New Roman"/>
      <w:color w:val="000000"/>
      <w:spacing w:val="0"/>
      <w:sz w:val="20"/>
    </w:rPr>
  </w:style>
  <w:style w:styleId="Style_21" w:type="paragraph">
    <w:name w:val="ConsPlusTitle"/>
    <w:link w:val="Style_21_ch"/>
    <w:rPr>
      <w:rFonts w:ascii="Arial" w:hAnsi="Arial"/>
      <w:b w:val="1"/>
      <w:color w:val="00000A"/>
    </w:rPr>
  </w:style>
  <w:style w:styleId="Style_21_ch" w:type="character">
    <w:name w:val="ConsPlusTitle"/>
    <w:link w:val="Style_21"/>
    <w:rPr>
      <w:rFonts w:ascii="Arial" w:hAnsi="Arial"/>
      <w:b w:val="1"/>
      <w:color w:val="00000A"/>
    </w:rPr>
  </w:style>
  <w:style w:styleId="Style_22" w:type="paragraph">
    <w:name w:val="ConsPlusNormal"/>
    <w:link w:val="Style_2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A"/>
      <w:spacing w:val="0"/>
      <w:sz w:val="20"/>
    </w:rPr>
  </w:style>
  <w:style w:styleId="Style_22_ch" w:type="character">
    <w:name w:val="ConsPlusNormal"/>
    <w:link w:val="Style_22"/>
    <w:rPr>
      <w:rFonts w:ascii="Times New Roman" w:hAnsi="Times New Roman"/>
      <w:color w:val="00000A"/>
      <w:spacing w:val="0"/>
      <w:sz w:val="20"/>
    </w:rPr>
  </w:style>
  <w:style w:styleId="Style_23" w:type="paragraph">
    <w:name w:val="toc 6"/>
    <w:next w:val="Style_2"/>
    <w:link w:val="Style_23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23_ch" w:type="character">
    <w:name w:val="toc 6"/>
    <w:link w:val="Style_23"/>
    <w:rPr>
      <w:rFonts w:ascii="XO Thames" w:hAnsi="XO Thames"/>
      <w:color w:val="000000"/>
      <w:spacing w:val="0"/>
      <w:sz w:val="28"/>
    </w:rPr>
  </w:style>
  <w:style w:styleId="Style_24" w:type="paragraph">
    <w:name w:val="Заголовок таблицы"/>
    <w:basedOn w:val="Style_25"/>
    <w:link w:val="Style_24_ch"/>
  </w:style>
  <w:style w:styleId="Style_24_ch" w:type="character">
    <w:name w:val="Заголовок таблицы"/>
    <w:basedOn w:val="Style_25_ch"/>
    <w:link w:val="Style_24"/>
  </w:style>
  <w:style w:styleId="Style_26" w:type="paragraph">
    <w:name w:val="Обычный (веб)2"/>
    <w:link w:val="Style_2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26_ch" w:type="character">
    <w:name w:val="Обычный (веб)2"/>
    <w:link w:val="Style_26"/>
    <w:rPr>
      <w:rFonts w:ascii="Times New Roman" w:hAnsi="Times New Roman"/>
      <w:color w:val="000000"/>
      <w:spacing w:val="0"/>
      <w:sz w:val="24"/>
    </w:rPr>
  </w:style>
  <w:style w:styleId="Style_27" w:type="paragraph">
    <w:name w:val="Прижатый влево"/>
    <w:link w:val="Style_27_ch"/>
    <w:rPr>
      <w:rFonts w:ascii="Arial" w:hAnsi="Arial"/>
      <w:color w:val="000000"/>
      <w:spacing w:val="0"/>
      <w:sz w:val="24"/>
    </w:rPr>
  </w:style>
  <w:style w:styleId="Style_27_ch" w:type="character">
    <w:name w:val="Прижатый влево"/>
    <w:link w:val="Style_27"/>
    <w:rPr>
      <w:rFonts w:ascii="Arial" w:hAnsi="Arial"/>
      <w:color w:val="000000"/>
      <w:spacing w:val="0"/>
      <w:sz w:val="24"/>
    </w:rPr>
  </w:style>
  <w:style w:styleId="Style_28" w:type="paragraph">
    <w:name w:val="toc 7"/>
    <w:next w:val="Style_2"/>
    <w:link w:val="Style_28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28_ch" w:type="character">
    <w:name w:val="toc 7"/>
    <w:link w:val="Style_28"/>
    <w:rPr>
      <w:rFonts w:ascii="XO Thames" w:hAnsi="XO Thames"/>
      <w:color w:val="000000"/>
      <w:spacing w:val="0"/>
      <w:sz w:val="28"/>
    </w:rPr>
  </w:style>
  <w:style w:styleId="Style_29" w:type="paragraph">
    <w:name w:val="WW8Num4z0"/>
    <w:link w:val="Style_29_ch"/>
    <w:pPr>
      <w:widowControl w:val="1"/>
      <w:spacing w:after="0" w:before="0" w:line="240" w:lineRule="auto"/>
      <w:ind w:firstLine="0" w:left="0" w:right="0"/>
      <w:jc w:val="left"/>
    </w:pPr>
    <w:rPr>
      <w:rFonts w:ascii="Vrinda" w:hAnsi="Vrinda"/>
      <w:color w:val="000000"/>
      <w:spacing w:val="0"/>
      <w:sz w:val="20"/>
    </w:rPr>
  </w:style>
  <w:style w:styleId="Style_29_ch" w:type="character">
    <w:name w:val="WW8Num4z0"/>
    <w:link w:val="Style_29"/>
    <w:rPr>
      <w:rFonts w:ascii="Vrinda" w:hAnsi="Vrinda"/>
      <w:color w:val="000000"/>
      <w:spacing w:val="0"/>
      <w:sz w:val="20"/>
    </w:rPr>
  </w:style>
  <w:style w:styleId="Style_30" w:type="paragraph">
    <w:name w:val="Contents 3"/>
    <w:link w:val="Style_30_ch"/>
    <w:rPr>
      <w:rFonts w:ascii="XO Thames" w:hAnsi="XO Thames"/>
      <w:color w:val="000000"/>
      <w:spacing w:val="0"/>
      <w:sz w:val="28"/>
    </w:rPr>
  </w:style>
  <w:style w:styleId="Style_30_ch" w:type="character">
    <w:name w:val="Contents 3"/>
    <w:link w:val="Style_30"/>
    <w:rPr>
      <w:rFonts w:ascii="XO Thames" w:hAnsi="XO Thames"/>
      <w:color w:val="000000"/>
      <w:spacing w:val="0"/>
      <w:sz w:val="28"/>
    </w:rPr>
  </w:style>
  <w:style w:styleId="Style_31" w:type="paragraph">
    <w:name w:val="Обычный (веб)1"/>
    <w:basedOn w:val="Style_32"/>
    <w:link w:val="Style_31_ch"/>
    <w:rPr>
      <w:sz w:val="24"/>
    </w:rPr>
  </w:style>
  <w:style w:styleId="Style_31_ch" w:type="character">
    <w:name w:val="Обычный (веб)1"/>
    <w:basedOn w:val="Style_32_ch"/>
    <w:link w:val="Style_31"/>
    <w:rPr>
      <w:sz w:val="24"/>
    </w:rPr>
  </w:style>
  <w:style w:styleId="Style_33" w:type="paragraph">
    <w:name w:val="Default Paragraph Font"/>
    <w:link w:val="Style_3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3_ch" w:type="character">
    <w:name w:val="Default Paragraph Font"/>
    <w:link w:val="Style_33"/>
    <w:rPr>
      <w:rFonts w:ascii="Times New Roman" w:hAnsi="Times New Roman"/>
      <w:color w:val="000000"/>
      <w:spacing w:val="0"/>
      <w:sz w:val="20"/>
    </w:rPr>
  </w:style>
  <w:style w:styleId="Style_34" w:type="paragraph">
    <w:name w:val="Текст выноски1"/>
    <w:link w:val="Style_34_ch"/>
    <w:rPr>
      <w:rFonts w:ascii="Tahoma" w:hAnsi="Tahoma"/>
      <w:color w:val="000000"/>
      <w:spacing w:val="0"/>
      <w:sz w:val="16"/>
    </w:rPr>
  </w:style>
  <w:style w:styleId="Style_34_ch" w:type="character">
    <w:name w:val="Текст выноски1"/>
    <w:link w:val="Style_34"/>
    <w:rPr>
      <w:rFonts w:ascii="Tahoma" w:hAnsi="Tahoma"/>
      <w:color w:val="000000"/>
      <w:spacing w:val="0"/>
      <w:sz w:val="16"/>
    </w:rPr>
  </w:style>
  <w:style w:styleId="Style_35" w:type="paragraph">
    <w:name w:val="Заголовок 31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35_ch" w:type="character">
    <w:name w:val="Заголовок 31"/>
    <w:link w:val="Style_35"/>
    <w:rPr>
      <w:rFonts w:ascii="XO Thames" w:hAnsi="XO Thames"/>
      <w:b w:val="1"/>
      <w:color w:val="000000"/>
      <w:spacing w:val="0"/>
      <w:sz w:val="26"/>
    </w:rPr>
  </w:style>
  <w:style w:styleId="Style_36" w:type="paragraph">
    <w:name w:val="Contents 9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6_ch" w:type="character">
    <w:name w:val="Contents 9"/>
    <w:link w:val="Style_36"/>
    <w:rPr>
      <w:rFonts w:ascii="XO Thames" w:hAnsi="XO Thames"/>
      <w:color w:val="000000"/>
      <w:spacing w:val="0"/>
      <w:sz w:val="28"/>
    </w:rPr>
  </w:style>
  <w:style w:styleId="Style_37" w:type="paragraph">
    <w:name w:val="ConsPlusCell"/>
    <w:link w:val="Style_37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styleId="Style_37_ch" w:type="character">
    <w:name w:val="ConsPlusCell"/>
    <w:link w:val="Style_37"/>
    <w:rPr>
      <w:rFonts w:ascii="Calibri" w:hAnsi="Calibri"/>
      <w:color w:val="00000A"/>
      <w:spacing w:val="0"/>
      <w:sz w:val="22"/>
    </w:rPr>
  </w:style>
  <w:style w:styleId="Style_38" w:type="paragraph">
    <w:name w:val="Contents 1"/>
    <w:link w:val="Style_38_ch"/>
    <w:rPr>
      <w:rFonts w:ascii="XO Thames" w:hAnsi="XO Thames"/>
      <w:b w:val="1"/>
      <w:color w:val="000000"/>
      <w:spacing w:val="0"/>
      <w:sz w:val="28"/>
    </w:rPr>
  </w:style>
  <w:style w:styleId="Style_38_ch" w:type="character">
    <w:name w:val="Contents 1"/>
    <w:link w:val="Style_38"/>
    <w:rPr>
      <w:rFonts w:ascii="XO Thames" w:hAnsi="XO Thames"/>
      <w:b w:val="1"/>
      <w:color w:val="000000"/>
      <w:spacing w:val="0"/>
      <w:sz w:val="28"/>
    </w:rPr>
  </w:style>
  <w:style w:styleId="Style_39" w:type="paragraph">
    <w:name w:val="Название объекта3"/>
    <w:link w:val="Style_39_ch"/>
    <w:rPr>
      <w:rFonts w:ascii="Times New Roman" w:hAnsi="Times New Roman"/>
      <w:i w:val="1"/>
      <w:color w:val="000000"/>
      <w:spacing w:val="0"/>
      <w:sz w:val="24"/>
    </w:rPr>
  </w:style>
  <w:style w:styleId="Style_39_ch" w:type="character">
    <w:name w:val="Название объекта3"/>
    <w:link w:val="Style_39"/>
    <w:rPr>
      <w:rFonts w:ascii="Times New Roman" w:hAnsi="Times New Roman"/>
      <w:i w:val="1"/>
      <w:color w:val="000000"/>
      <w:spacing w:val="0"/>
      <w:sz w:val="24"/>
    </w:rPr>
  </w:style>
  <w:style w:styleId="Style_40" w:type="paragraph">
    <w:name w:val="Заголовок 22"/>
    <w:link w:val="Style_4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40_ch" w:type="character">
    <w:name w:val="Заголовок 22"/>
    <w:link w:val="Style_40"/>
    <w:rPr>
      <w:rFonts w:ascii="XO Thames" w:hAnsi="XO Thames"/>
      <w:b w:val="1"/>
      <w:color w:val="000000"/>
      <w:spacing w:val="0"/>
      <w:sz w:val="28"/>
    </w:rPr>
  </w:style>
  <w:style w:styleId="Style_41" w:type="paragraph">
    <w:name w:val="Заголовок 41"/>
    <w:link w:val="Style_4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41_ch" w:type="character">
    <w:name w:val="Заголовок 41"/>
    <w:link w:val="Style_41"/>
    <w:rPr>
      <w:rFonts w:ascii="XO Thames" w:hAnsi="XO Thames"/>
      <w:b w:val="1"/>
      <w:color w:val="000000"/>
      <w:spacing w:val="0"/>
      <w:sz w:val="24"/>
    </w:rPr>
  </w:style>
  <w:style w:styleId="Style_42" w:type="paragraph">
    <w:name w:val="WW8Num4z3"/>
    <w:link w:val="Style_42_ch"/>
    <w:rPr>
      <w:rFonts w:ascii="Symbol" w:hAnsi="Symbol"/>
      <w:color w:val="000000"/>
      <w:spacing w:val="0"/>
      <w:sz w:val="20"/>
    </w:rPr>
  </w:style>
  <w:style w:styleId="Style_42_ch" w:type="character">
    <w:name w:val="WW8Num4z3"/>
    <w:link w:val="Style_42"/>
    <w:rPr>
      <w:rFonts w:ascii="Symbol" w:hAnsi="Symbol"/>
      <w:color w:val="000000"/>
      <w:spacing w:val="0"/>
      <w:sz w:val="20"/>
    </w:rPr>
  </w:style>
  <w:style w:styleId="Style_43" w:type="paragraph">
    <w:name w:val="Нижний колонтитул3"/>
    <w:basedOn w:val="Style_44"/>
    <w:link w:val="Style_43_ch"/>
  </w:style>
  <w:style w:styleId="Style_43_ch" w:type="character">
    <w:name w:val="Нижний колонтитул3"/>
    <w:basedOn w:val="Style_44_ch"/>
    <w:link w:val="Style_43"/>
  </w:style>
  <w:style w:styleId="Style_4" w:type="paragraph">
    <w:name w:val="Footer"/>
    <w:link w:val="Style_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_ch" w:type="character">
    <w:name w:val="Footer"/>
    <w:link w:val="Style_4"/>
    <w:rPr>
      <w:rFonts w:ascii="Times New Roman" w:hAnsi="Times New Roman"/>
      <w:color w:val="000000"/>
      <w:spacing w:val="0"/>
      <w:sz w:val="20"/>
    </w:rPr>
  </w:style>
  <w:style w:styleId="Style_25" w:type="paragraph">
    <w:name w:val="Содержимое таблицы"/>
    <w:link w:val="Style_2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5_ch" w:type="character">
    <w:name w:val="Содержимое таблицы"/>
    <w:link w:val="Style_25"/>
    <w:rPr>
      <w:rFonts w:ascii="Times New Roman" w:hAnsi="Times New Roman"/>
      <w:color w:val="000000"/>
      <w:spacing w:val="0"/>
      <w:sz w:val="20"/>
    </w:rPr>
  </w:style>
  <w:style w:styleId="Style_45" w:type="paragraph">
    <w:name w:val="WW8Num5z0"/>
    <w:link w:val="Style_45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4"/>
    </w:rPr>
  </w:style>
  <w:style w:styleId="Style_45_ch" w:type="character">
    <w:name w:val="WW8Num5z0"/>
    <w:link w:val="Style_45"/>
    <w:rPr>
      <w:rFonts w:ascii="Symbol" w:hAnsi="Symbol"/>
      <w:color w:val="000000"/>
      <w:spacing w:val="0"/>
      <w:sz w:val="24"/>
    </w:rPr>
  </w:style>
  <w:style w:styleId="Style_46" w:type="paragraph">
    <w:name w:val="WW8Num3z1"/>
    <w:link w:val="Style_46_ch"/>
    <w:rPr>
      <w:rFonts w:ascii="Courier New" w:hAnsi="Courier New"/>
      <w:color w:val="000000"/>
      <w:spacing w:val="0"/>
      <w:sz w:val="20"/>
    </w:rPr>
  </w:style>
  <w:style w:styleId="Style_46_ch" w:type="character">
    <w:name w:val="WW8Num3z1"/>
    <w:link w:val="Style_46"/>
    <w:rPr>
      <w:rFonts w:ascii="Courier New" w:hAnsi="Courier New"/>
      <w:color w:val="000000"/>
      <w:spacing w:val="0"/>
      <w:sz w:val="20"/>
    </w:rPr>
  </w:style>
  <w:style w:styleId="Style_47" w:type="paragraph">
    <w:name w:val="heading 3"/>
    <w:link w:val="Style_47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47_ch" w:type="character">
    <w:name w:val="heading 3"/>
    <w:link w:val="Style_47"/>
    <w:rPr>
      <w:rFonts w:ascii="XO Thames" w:hAnsi="XO Thames"/>
      <w:b w:val="1"/>
      <w:sz w:val="26"/>
    </w:rPr>
  </w:style>
  <w:style w:styleId="Style_48" w:type="paragraph">
    <w:name w:val="WW8Num5z8"/>
    <w:link w:val="Style_4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8_ch" w:type="character">
    <w:name w:val="WW8Num5z8"/>
    <w:link w:val="Style_48"/>
    <w:rPr>
      <w:rFonts w:ascii="Times New Roman" w:hAnsi="Times New Roman"/>
      <w:color w:val="000000"/>
      <w:spacing w:val="0"/>
      <w:sz w:val="20"/>
    </w:rPr>
  </w:style>
  <w:style w:styleId="Style_49" w:type="paragraph">
    <w:name w:val="Основной шрифт абзаца1"/>
    <w:link w:val="Style_49_ch"/>
    <w:rPr>
      <w:rFonts w:ascii="Times New Roman" w:hAnsi="Times New Roman"/>
      <w:color w:val="000000"/>
      <w:spacing w:val="0"/>
      <w:sz w:val="20"/>
    </w:rPr>
  </w:style>
  <w:style w:styleId="Style_49_ch" w:type="character">
    <w:name w:val="Основной шрифт абзаца1"/>
    <w:link w:val="Style_49"/>
    <w:rPr>
      <w:rFonts w:ascii="Times New Roman" w:hAnsi="Times New Roman"/>
      <w:color w:val="000000"/>
      <w:spacing w:val="0"/>
      <w:sz w:val="20"/>
    </w:rPr>
  </w:style>
  <w:style w:styleId="Style_50" w:type="paragraph">
    <w:name w:val="List"/>
    <w:basedOn w:val="Style_51"/>
    <w:link w:val="Style_50_ch"/>
  </w:style>
  <w:style w:styleId="Style_50_ch" w:type="character">
    <w:name w:val="List"/>
    <w:basedOn w:val="Style_51_ch"/>
    <w:link w:val="Style_50"/>
  </w:style>
  <w:style w:styleId="Style_52" w:type="paragraph">
    <w:name w:val="List Paragraph"/>
    <w:link w:val="Style_52_ch"/>
    <w:rPr>
      <w:rFonts w:ascii="Calibri" w:hAnsi="Calibri"/>
      <w:color w:val="000000"/>
      <w:spacing w:val="0"/>
      <w:sz w:val="22"/>
    </w:rPr>
  </w:style>
  <w:style w:styleId="Style_52_ch" w:type="character">
    <w:name w:val="List Paragraph"/>
    <w:link w:val="Style_52"/>
    <w:rPr>
      <w:rFonts w:ascii="Calibri" w:hAnsi="Calibri"/>
      <w:color w:val="000000"/>
      <w:spacing w:val="0"/>
      <w:sz w:val="22"/>
    </w:rPr>
  </w:style>
  <w:style w:styleId="Style_53" w:type="paragraph">
    <w:name w:val="WW8Num3z2"/>
    <w:link w:val="Style_53_ch"/>
    <w:rPr>
      <w:rFonts w:ascii="Wingdings" w:hAnsi="Wingdings"/>
      <w:color w:val="000000"/>
      <w:spacing w:val="0"/>
      <w:sz w:val="20"/>
    </w:rPr>
  </w:style>
  <w:style w:styleId="Style_53_ch" w:type="character">
    <w:name w:val="WW8Num3z2"/>
    <w:link w:val="Style_53"/>
    <w:rPr>
      <w:rFonts w:ascii="Wingdings" w:hAnsi="Wingdings"/>
      <w:color w:val="000000"/>
      <w:spacing w:val="0"/>
      <w:sz w:val="20"/>
    </w:rPr>
  </w:style>
  <w:style w:styleId="Style_54" w:type="paragraph">
    <w:name w:val="Body Text"/>
    <w:basedOn w:val="Style_2"/>
    <w:link w:val="Style_54_ch"/>
    <w:pPr>
      <w:spacing w:after="140" w:before="0" w:line="288" w:lineRule="auto"/>
      <w:ind/>
    </w:pPr>
  </w:style>
  <w:style w:styleId="Style_54_ch" w:type="character">
    <w:name w:val="Body Text"/>
    <w:basedOn w:val="Style_2_ch"/>
    <w:link w:val="Style_54"/>
  </w:style>
  <w:style w:styleId="Style_55" w:type="paragraph">
    <w:name w:val="Отчетный"/>
    <w:link w:val="Style_5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6"/>
    </w:rPr>
  </w:style>
  <w:style w:styleId="Style_55_ch" w:type="character">
    <w:name w:val="Отчетный"/>
    <w:link w:val="Style_55"/>
    <w:rPr>
      <w:rFonts w:ascii="Times New Roman" w:hAnsi="Times New Roman"/>
      <w:color w:val="000000"/>
      <w:spacing w:val="0"/>
      <w:sz w:val="26"/>
    </w:rPr>
  </w:style>
  <w:style w:styleId="Style_56" w:type="paragraph">
    <w:name w:val="caption"/>
    <w:link w:val="Style_5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i w:val="1"/>
      <w:color w:val="000000"/>
      <w:spacing w:val="0"/>
      <w:sz w:val="24"/>
    </w:rPr>
  </w:style>
  <w:style w:styleId="Style_56_ch" w:type="character">
    <w:name w:val="caption"/>
    <w:link w:val="Style_56"/>
    <w:rPr>
      <w:rFonts w:ascii="Times New Roman" w:hAnsi="Times New Roman"/>
      <w:i w:val="1"/>
      <w:color w:val="000000"/>
      <w:spacing w:val="0"/>
      <w:sz w:val="24"/>
    </w:rPr>
  </w:style>
  <w:style w:styleId="Style_57" w:type="paragraph">
    <w:name w:val="Заголовок 11"/>
    <w:link w:val="Style_57_ch"/>
    <w:rPr>
      <w:rFonts w:ascii="Times New Roman" w:hAnsi="Times New Roman"/>
      <w:color w:val="000000"/>
      <w:spacing w:val="0"/>
      <w:sz w:val="24"/>
    </w:rPr>
  </w:style>
  <w:style w:styleId="Style_57_ch" w:type="character">
    <w:name w:val="Заголовок 11"/>
    <w:link w:val="Style_57"/>
    <w:rPr>
      <w:rFonts w:ascii="Times New Roman" w:hAnsi="Times New Roman"/>
      <w:color w:val="000000"/>
      <w:spacing w:val="0"/>
      <w:sz w:val="24"/>
    </w:rPr>
  </w:style>
  <w:style w:styleId="Style_58" w:type="paragraph">
    <w:name w:val="Заголовок 51"/>
    <w:link w:val="Style_58_ch"/>
    <w:rPr>
      <w:rFonts w:ascii="XO Thames" w:hAnsi="XO Thames"/>
      <w:b w:val="1"/>
      <w:color w:val="000000"/>
      <w:spacing w:val="0"/>
      <w:sz w:val="22"/>
    </w:rPr>
  </w:style>
  <w:style w:styleId="Style_58_ch" w:type="character">
    <w:name w:val="Заголовок 51"/>
    <w:link w:val="Style_58"/>
    <w:rPr>
      <w:rFonts w:ascii="XO Thames" w:hAnsi="XO Thames"/>
      <w:b w:val="1"/>
      <w:color w:val="000000"/>
      <w:spacing w:val="0"/>
      <w:sz w:val="22"/>
    </w:rPr>
  </w:style>
  <w:style w:styleId="Style_59" w:type="paragraph">
    <w:name w:val="WW8Num5z3"/>
    <w:link w:val="Style_5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9_ch" w:type="character">
    <w:name w:val="WW8Num5z3"/>
    <w:link w:val="Style_59"/>
    <w:rPr>
      <w:rFonts w:ascii="Times New Roman" w:hAnsi="Times New Roman"/>
      <w:color w:val="000000"/>
      <w:spacing w:val="0"/>
      <w:sz w:val="20"/>
    </w:rPr>
  </w:style>
  <w:style w:styleId="Style_60" w:type="paragraph">
    <w:name w:val="Указатель3"/>
    <w:link w:val="Style_6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0_ch" w:type="character">
    <w:name w:val="Указатель3"/>
    <w:link w:val="Style_60"/>
    <w:rPr>
      <w:rFonts w:ascii="Times New Roman" w:hAnsi="Times New Roman"/>
      <w:color w:val="000000"/>
      <w:spacing w:val="0"/>
      <w:sz w:val="20"/>
    </w:rPr>
  </w:style>
  <w:style w:styleId="Style_61" w:type="paragraph">
    <w:name w:val="index heading"/>
    <w:link w:val="Style_6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1_ch" w:type="character">
    <w:name w:val="index heading"/>
    <w:link w:val="Style_61"/>
    <w:rPr>
      <w:rFonts w:ascii="Times New Roman" w:hAnsi="Times New Roman"/>
      <w:color w:val="000000"/>
      <w:spacing w:val="0"/>
      <w:sz w:val="20"/>
    </w:rPr>
  </w:style>
  <w:style w:styleId="Style_62" w:type="paragraph">
    <w:name w:val="Гиперссылка3"/>
    <w:link w:val="Style_62_ch"/>
    <w:rPr>
      <w:rFonts w:ascii="Times New Roman" w:hAnsi="Times New Roman"/>
      <w:color w:val="0000FF"/>
      <w:spacing w:val="0"/>
      <w:sz w:val="20"/>
      <w:u w:val="single"/>
    </w:rPr>
  </w:style>
  <w:style w:styleId="Style_62_ch" w:type="character">
    <w:name w:val="Гиперссылка3"/>
    <w:link w:val="Style_62"/>
    <w:rPr>
      <w:rFonts w:ascii="Times New Roman" w:hAnsi="Times New Roman"/>
      <w:color w:val="0000FF"/>
      <w:spacing w:val="0"/>
      <w:sz w:val="20"/>
      <w:u w:val="single"/>
    </w:rPr>
  </w:style>
  <w:style w:styleId="Style_63" w:type="paragraph">
    <w:name w:val="Footnote"/>
    <w:link w:val="Style_6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2"/>
    </w:rPr>
  </w:style>
  <w:style w:styleId="Style_63_ch" w:type="character">
    <w:name w:val="Footnote"/>
    <w:link w:val="Style_63"/>
    <w:rPr>
      <w:rFonts w:ascii="XO Thames" w:hAnsi="XO Thames"/>
      <w:color w:val="000000"/>
      <w:spacing w:val="0"/>
      <w:sz w:val="22"/>
    </w:rPr>
  </w:style>
  <w:style w:styleId="Style_64" w:type="paragraph">
    <w:name w:val="Без интервала1"/>
    <w:link w:val="Style_64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styleId="Style_64_ch" w:type="character">
    <w:name w:val="Без интервала1"/>
    <w:link w:val="Style_64"/>
    <w:rPr>
      <w:rFonts w:ascii="Calibri" w:hAnsi="Calibri"/>
      <w:color w:val="00000A"/>
      <w:spacing w:val="0"/>
      <w:sz w:val="22"/>
    </w:rPr>
  </w:style>
  <w:style w:styleId="Style_65" w:type="paragraph">
    <w:name w:val="List"/>
    <w:basedOn w:val="Style_66"/>
    <w:link w:val="Style_65_ch"/>
  </w:style>
  <w:style w:styleId="Style_65_ch" w:type="character">
    <w:name w:val="List"/>
    <w:basedOn w:val="Style_66_ch"/>
    <w:link w:val="Style_65"/>
  </w:style>
  <w:style w:styleId="Style_67" w:type="paragraph">
    <w:name w:val="Номер страницы1"/>
    <w:link w:val="Style_6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7_ch" w:type="character">
    <w:name w:val="Номер страницы1"/>
    <w:link w:val="Style_67"/>
    <w:rPr>
      <w:rFonts w:ascii="Times New Roman" w:hAnsi="Times New Roman"/>
      <w:color w:val="000000"/>
      <w:spacing w:val="0"/>
      <w:sz w:val="20"/>
    </w:rPr>
  </w:style>
  <w:style w:styleId="Style_68" w:type="paragraph">
    <w:name w:val="Указатель4"/>
    <w:link w:val="Style_6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8_ch" w:type="character">
    <w:name w:val="Указатель4"/>
    <w:link w:val="Style_68"/>
    <w:rPr>
      <w:rFonts w:ascii="Times New Roman" w:hAnsi="Times New Roman"/>
      <w:color w:val="000000"/>
      <w:spacing w:val="0"/>
      <w:sz w:val="20"/>
    </w:rPr>
  </w:style>
  <w:style w:styleId="Style_1" w:type="paragraph">
    <w:name w:val="Header"/>
    <w:link w:val="Style_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_ch" w:type="character">
    <w:name w:val="Header"/>
    <w:link w:val="Style_1"/>
    <w:rPr>
      <w:rFonts w:asciiTheme="minorAscii" w:hAnsiTheme="minorHAnsi"/>
      <w:color w:val="000000"/>
      <w:spacing w:val="0"/>
      <w:sz w:val="22"/>
    </w:rPr>
  </w:style>
  <w:style w:styleId="Style_69" w:type="paragraph">
    <w:name w:val="Заголовок 21"/>
    <w:basedOn w:val="Style_70"/>
    <w:link w:val="Style_69_ch"/>
  </w:style>
  <w:style w:styleId="Style_69_ch" w:type="character">
    <w:name w:val="Заголовок 21"/>
    <w:basedOn w:val="Style_70_ch"/>
    <w:link w:val="Style_69"/>
  </w:style>
  <w:style w:styleId="Style_71" w:type="paragraph">
    <w:name w:val="ConsPlusTitle"/>
    <w:link w:val="Style_71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A"/>
      <w:spacing w:val="0"/>
      <w:sz w:val="20"/>
    </w:rPr>
  </w:style>
  <w:style w:styleId="Style_71_ch" w:type="character">
    <w:name w:val="ConsPlusTitle"/>
    <w:link w:val="Style_71"/>
    <w:rPr>
      <w:rFonts w:ascii="Arial" w:hAnsi="Arial"/>
      <w:b w:val="1"/>
      <w:color w:val="00000A"/>
      <w:spacing w:val="0"/>
      <w:sz w:val="20"/>
    </w:rPr>
  </w:style>
  <w:style w:styleId="Style_72" w:type="paragraph">
    <w:name w:val="Список1"/>
    <w:basedOn w:val="Style_51"/>
    <w:link w:val="Style_72_ch"/>
    <w:rPr>
      <w:color w:val="00000A"/>
    </w:rPr>
  </w:style>
  <w:style w:styleId="Style_72_ch" w:type="character">
    <w:name w:val="Список1"/>
    <w:basedOn w:val="Style_51_ch"/>
    <w:link w:val="Style_72"/>
    <w:rPr>
      <w:color w:val="00000A"/>
    </w:rPr>
  </w:style>
  <w:style w:styleId="Style_73" w:type="paragraph">
    <w:name w:val="WW8Num5z5"/>
    <w:link w:val="Style_73_ch"/>
    <w:rPr>
      <w:rFonts w:ascii="Times New Roman" w:hAnsi="Times New Roman"/>
      <w:color w:val="000000"/>
      <w:spacing w:val="0"/>
      <w:sz w:val="20"/>
    </w:rPr>
  </w:style>
  <w:style w:styleId="Style_73_ch" w:type="character">
    <w:name w:val="WW8Num5z5"/>
    <w:link w:val="Style_73"/>
    <w:rPr>
      <w:rFonts w:ascii="Times New Roman" w:hAnsi="Times New Roman"/>
      <w:color w:val="000000"/>
      <w:spacing w:val="0"/>
      <w:sz w:val="20"/>
    </w:rPr>
  </w:style>
  <w:style w:styleId="Style_74" w:type="paragraph">
    <w:name w:val="Гиперссылка4"/>
    <w:link w:val="Style_74_ch"/>
    <w:rPr>
      <w:rFonts w:ascii="Times New Roman" w:hAnsi="Times New Roman"/>
      <w:color w:val="0000FF"/>
      <w:spacing w:val="0"/>
      <w:sz w:val="20"/>
      <w:u w:val="single"/>
    </w:rPr>
  </w:style>
  <w:style w:styleId="Style_74_ch" w:type="character">
    <w:name w:val="Гиперссылка4"/>
    <w:link w:val="Style_74"/>
    <w:rPr>
      <w:rFonts w:ascii="Times New Roman" w:hAnsi="Times New Roman"/>
      <w:color w:val="0000FF"/>
      <w:spacing w:val="0"/>
      <w:sz w:val="20"/>
      <w:u w:val="single"/>
    </w:rPr>
  </w:style>
  <w:style w:styleId="Style_75" w:type="paragraph">
    <w:name w:val="heading 5"/>
    <w:link w:val="Style_75_ch"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75_ch" w:type="character">
    <w:name w:val="heading 5"/>
    <w:link w:val="Style_75"/>
    <w:rPr>
      <w:rFonts w:ascii="XO Thames" w:hAnsi="XO Thames"/>
      <w:b w:val="1"/>
      <w:color w:val="000000"/>
      <w:spacing w:val="0"/>
      <w:sz w:val="22"/>
    </w:rPr>
  </w:style>
  <w:style w:styleId="Style_76" w:type="paragraph">
    <w:name w:val="Номер страницы2"/>
    <w:link w:val="Style_76_ch"/>
    <w:rPr>
      <w:rFonts w:ascii="Times New Roman" w:hAnsi="Times New Roman"/>
      <w:color w:val="000000"/>
      <w:spacing w:val="0"/>
      <w:sz w:val="20"/>
    </w:rPr>
  </w:style>
  <w:style w:styleId="Style_76_ch" w:type="character">
    <w:name w:val="Номер страницы2"/>
    <w:link w:val="Style_76"/>
    <w:rPr>
      <w:rFonts w:ascii="Times New Roman" w:hAnsi="Times New Roman"/>
      <w:color w:val="000000"/>
      <w:spacing w:val="0"/>
      <w:sz w:val="20"/>
    </w:rPr>
  </w:style>
  <w:style w:styleId="Style_77" w:type="paragraph">
    <w:name w:val="WW8Num5z1"/>
    <w:link w:val="Style_77_ch"/>
    <w:rPr>
      <w:rFonts w:ascii="Times New Roman" w:hAnsi="Times New Roman"/>
      <w:color w:val="000000"/>
      <w:spacing w:val="0"/>
      <w:sz w:val="20"/>
    </w:rPr>
  </w:style>
  <w:style w:styleId="Style_77_ch" w:type="character">
    <w:name w:val="WW8Num5z1"/>
    <w:link w:val="Style_77"/>
    <w:rPr>
      <w:rFonts w:ascii="Times New Roman" w:hAnsi="Times New Roman"/>
      <w:color w:val="000000"/>
      <w:spacing w:val="0"/>
      <w:sz w:val="20"/>
    </w:rPr>
  </w:style>
  <w:style w:styleId="Style_78" w:type="paragraph">
    <w:name w:val="Основной шрифт абзаца1"/>
    <w:link w:val="Style_7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8_ch" w:type="character">
    <w:name w:val="Основной шрифт абзаца1"/>
    <w:link w:val="Style_78"/>
    <w:rPr>
      <w:rFonts w:ascii="Times New Roman" w:hAnsi="Times New Roman"/>
      <w:color w:val="000000"/>
      <w:spacing w:val="0"/>
      <w:sz w:val="20"/>
    </w:rPr>
  </w:style>
  <w:style w:styleId="Style_79" w:type="paragraph">
    <w:name w:val="Contents 7"/>
    <w:link w:val="Style_79_ch"/>
    <w:rPr>
      <w:rFonts w:ascii="XO Thames" w:hAnsi="XO Thames"/>
      <w:color w:val="000000"/>
      <w:spacing w:val="0"/>
      <w:sz w:val="28"/>
    </w:rPr>
  </w:style>
  <w:style w:styleId="Style_79_ch" w:type="character">
    <w:name w:val="Contents 7"/>
    <w:link w:val="Style_79"/>
    <w:rPr>
      <w:rFonts w:ascii="XO Thames" w:hAnsi="XO Thames"/>
      <w:color w:val="000000"/>
      <w:spacing w:val="0"/>
      <w:sz w:val="28"/>
    </w:rPr>
  </w:style>
  <w:style w:styleId="Style_80" w:type="paragraph">
    <w:name w:val="Указатель1"/>
    <w:link w:val="Style_8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0_ch" w:type="character">
    <w:name w:val="Указатель1"/>
    <w:link w:val="Style_80"/>
    <w:rPr>
      <w:rFonts w:ascii="Times New Roman" w:hAnsi="Times New Roman"/>
      <w:color w:val="000000"/>
      <w:spacing w:val="0"/>
      <w:sz w:val="20"/>
    </w:rPr>
  </w:style>
  <w:style w:styleId="Style_81" w:type="paragraph">
    <w:name w:val="Указатель"/>
    <w:link w:val="Style_8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1_ch" w:type="character">
    <w:name w:val="Указатель"/>
    <w:link w:val="Style_81"/>
    <w:rPr>
      <w:rFonts w:ascii="Times New Roman" w:hAnsi="Times New Roman"/>
      <w:color w:val="000000"/>
      <w:spacing w:val="0"/>
      <w:sz w:val="20"/>
    </w:rPr>
  </w:style>
  <w:style w:styleId="Style_82" w:type="paragraph">
    <w:name w:val="WW8Num4z0"/>
    <w:link w:val="Style_82_ch"/>
    <w:rPr>
      <w:rFonts w:ascii="Vrinda" w:hAnsi="Vrinda"/>
      <w:color w:val="000000"/>
      <w:spacing w:val="0"/>
      <w:sz w:val="20"/>
    </w:rPr>
  </w:style>
  <w:style w:styleId="Style_82_ch" w:type="character">
    <w:name w:val="WW8Num4z0"/>
    <w:link w:val="Style_82"/>
    <w:rPr>
      <w:rFonts w:ascii="Vrinda" w:hAnsi="Vrinda"/>
      <w:color w:val="000000"/>
      <w:spacing w:val="0"/>
      <w:sz w:val="20"/>
    </w:rPr>
  </w:style>
  <w:style w:styleId="Style_83" w:type="paragraph">
    <w:name w:val="Обычный1"/>
    <w:link w:val="Style_83_ch"/>
    <w:rPr>
      <w:rFonts w:ascii="Times New Roman" w:hAnsi="Times New Roman"/>
      <w:color w:val="00000A"/>
      <w:spacing w:val="0"/>
      <w:sz w:val="20"/>
    </w:rPr>
  </w:style>
  <w:style w:styleId="Style_83_ch" w:type="character">
    <w:name w:val="Обычный1"/>
    <w:link w:val="Style_83"/>
    <w:rPr>
      <w:rFonts w:ascii="Times New Roman" w:hAnsi="Times New Roman"/>
      <w:color w:val="00000A"/>
      <w:spacing w:val="0"/>
      <w:sz w:val="20"/>
    </w:rPr>
  </w:style>
  <w:style w:styleId="Style_84" w:type="paragraph">
    <w:name w:val="Contents 4"/>
    <w:link w:val="Style_8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84_ch" w:type="character">
    <w:name w:val="Contents 4"/>
    <w:link w:val="Style_84"/>
    <w:rPr>
      <w:rFonts w:ascii="XO Thames" w:hAnsi="XO Thames"/>
      <w:color w:val="000000"/>
      <w:spacing w:val="0"/>
      <w:sz w:val="28"/>
    </w:rPr>
  </w:style>
  <w:style w:styleId="Style_85" w:type="paragraph">
    <w:name w:val="Гиперссылка2"/>
    <w:link w:val="Style_8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85_ch" w:type="character">
    <w:name w:val="Гиперссылка2"/>
    <w:link w:val="Style_85"/>
    <w:rPr>
      <w:rFonts w:ascii="Times New Roman" w:hAnsi="Times New Roman"/>
      <w:color w:val="0000FF"/>
      <w:spacing w:val="0"/>
      <w:sz w:val="20"/>
      <w:u w:val="single"/>
    </w:rPr>
  </w:style>
  <w:style w:styleId="Style_86" w:type="paragraph">
    <w:name w:val="Обычный (веб)2"/>
    <w:link w:val="Style_86_ch"/>
    <w:rPr>
      <w:rFonts w:ascii="Times New Roman" w:hAnsi="Times New Roman"/>
      <w:color w:val="000000"/>
      <w:spacing w:val="0"/>
      <w:sz w:val="24"/>
    </w:rPr>
  </w:style>
  <w:style w:styleId="Style_86_ch" w:type="character">
    <w:name w:val="Обычный (веб)2"/>
    <w:link w:val="Style_86"/>
    <w:rPr>
      <w:rFonts w:ascii="Times New Roman" w:hAnsi="Times New Roman"/>
      <w:color w:val="000000"/>
      <w:spacing w:val="0"/>
      <w:sz w:val="24"/>
    </w:rPr>
  </w:style>
  <w:style w:styleId="Style_87" w:type="paragraph">
    <w:name w:val="Contents 5"/>
    <w:link w:val="Style_87_ch"/>
    <w:rPr>
      <w:rFonts w:ascii="XO Thames" w:hAnsi="XO Thames"/>
      <w:color w:val="000000"/>
      <w:spacing w:val="0"/>
      <w:sz w:val="28"/>
    </w:rPr>
  </w:style>
  <w:style w:styleId="Style_87_ch" w:type="character">
    <w:name w:val="Contents 5"/>
    <w:link w:val="Style_87"/>
    <w:rPr>
      <w:rFonts w:ascii="XO Thames" w:hAnsi="XO Thames"/>
      <w:color w:val="000000"/>
      <w:spacing w:val="0"/>
      <w:sz w:val="28"/>
    </w:rPr>
  </w:style>
  <w:style w:styleId="Style_88" w:type="paragraph">
    <w:name w:val="Гиперссылка3"/>
    <w:link w:val="Style_8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88_ch" w:type="character">
    <w:name w:val="Гиперссылка3"/>
    <w:link w:val="Style_88"/>
    <w:rPr>
      <w:rFonts w:ascii="Times New Roman" w:hAnsi="Times New Roman"/>
      <w:color w:val="0000FF"/>
      <w:spacing w:val="0"/>
      <w:sz w:val="20"/>
      <w:u w:val="single"/>
    </w:rPr>
  </w:style>
  <w:style w:styleId="Style_89" w:type="paragraph">
    <w:name w:val="Заголовок 22"/>
    <w:link w:val="Style_89_ch"/>
    <w:rPr>
      <w:rFonts w:ascii="XO Thames" w:hAnsi="XO Thames"/>
      <w:b w:val="1"/>
      <w:color w:val="000000"/>
      <w:spacing w:val="0"/>
      <w:sz w:val="28"/>
    </w:rPr>
  </w:style>
  <w:style w:styleId="Style_89_ch" w:type="character">
    <w:name w:val="Заголовок 22"/>
    <w:link w:val="Style_89"/>
    <w:rPr>
      <w:rFonts w:ascii="XO Thames" w:hAnsi="XO Thames"/>
      <w:b w:val="1"/>
      <w:color w:val="000000"/>
      <w:spacing w:val="0"/>
      <w:sz w:val="28"/>
    </w:rPr>
  </w:style>
  <w:style w:styleId="Style_90" w:type="paragraph">
    <w:name w:val="heading 4"/>
    <w:link w:val="Style_90_ch"/>
    <w:pPr>
      <w:ind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90_ch" w:type="character">
    <w:name w:val="heading 4"/>
    <w:link w:val="Style_90"/>
    <w:rPr>
      <w:rFonts w:ascii="XO Thames" w:hAnsi="XO Thames"/>
      <w:b w:val="1"/>
      <w:color w:val="000000"/>
      <w:spacing w:val="0"/>
      <w:sz w:val="24"/>
    </w:rPr>
  </w:style>
  <w:style w:styleId="Style_91" w:type="paragraph">
    <w:name w:val="WW8Num5z5"/>
    <w:link w:val="Style_9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1_ch" w:type="character">
    <w:name w:val="WW8Num5z5"/>
    <w:link w:val="Style_91"/>
    <w:rPr>
      <w:rFonts w:ascii="Times New Roman" w:hAnsi="Times New Roman"/>
      <w:color w:val="000000"/>
      <w:spacing w:val="0"/>
      <w:sz w:val="20"/>
    </w:rPr>
  </w:style>
  <w:style w:styleId="Style_92" w:type="paragraph">
    <w:name w:val="Subtitle"/>
    <w:link w:val="Style_92_ch"/>
    <w:rPr>
      <w:rFonts w:ascii="XO Thames" w:hAnsi="XO Thames"/>
      <w:i w:val="1"/>
      <w:color w:val="000000"/>
      <w:spacing w:val="0"/>
      <w:sz w:val="24"/>
    </w:rPr>
  </w:style>
  <w:style w:styleId="Style_92_ch" w:type="character">
    <w:name w:val="Subtitle"/>
    <w:link w:val="Style_92"/>
    <w:rPr>
      <w:rFonts w:ascii="XO Thames" w:hAnsi="XO Thames"/>
      <w:i w:val="1"/>
      <w:color w:val="000000"/>
      <w:spacing w:val="0"/>
      <w:sz w:val="24"/>
    </w:rPr>
  </w:style>
  <w:style w:styleId="Style_93" w:type="paragraph">
    <w:name w:val="Основной шрифт абзаца2"/>
    <w:link w:val="Style_9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3_ch" w:type="character">
    <w:name w:val="Основной шрифт абзаца2"/>
    <w:link w:val="Style_93"/>
    <w:rPr>
      <w:rFonts w:ascii="Times New Roman" w:hAnsi="Times New Roman"/>
      <w:color w:val="000000"/>
      <w:spacing w:val="0"/>
      <w:sz w:val="20"/>
    </w:rPr>
  </w:style>
  <w:style w:styleId="Style_94" w:type="paragraph">
    <w:name w:val="Указатель"/>
    <w:link w:val="Style_94_ch"/>
    <w:rPr>
      <w:rFonts w:ascii="Times New Roman" w:hAnsi="Times New Roman"/>
      <w:color w:val="000000"/>
      <w:spacing w:val="0"/>
      <w:sz w:val="20"/>
    </w:rPr>
  </w:style>
  <w:style w:styleId="Style_94_ch" w:type="character">
    <w:name w:val="Указатель"/>
    <w:link w:val="Style_94"/>
    <w:rPr>
      <w:rFonts w:ascii="Times New Roman" w:hAnsi="Times New Roman"/>
      <w:color w:val="000000"/>
      <w:spacing w:val="0"/>
      <w:sz w:val="20"/>
    </w:rPr>
  </w:style>
  <w:style w:styleId="Style_95" w:type="paragraph">
    <w:name w:val="WW8Num4z2"/>
    <w:link w:val="Style_95_ch"/>
    <w:pPr>
      <w:widowControl w:val="1"/>
      <w:spacing w:after="0" w:before="0" w:line="240" w:lineRule="auto"/>
      <w:ind w:firstLine="0" w:left="0" w:right="0"/>
      <w:jc w:val="left"/>
    </w:pPr>
    <w:rPr>
      <w:rFonts w:ascii="Wingdings" w:hAnsi="Wingdings"/>
      <w:color w:val="000000"/>
      <w:spacing w:val="0"/>
      <w:sz w:val="20"/>
    </w:rPr>
  </w:style>
  <w:style w:styleId="Style_95_ch" w:type="character">
    <w:name w:val="WW8Num4z2"/>
    <w:link w:val="Style_95"/>
    <w:rPr>
      <w:rFonts w:ascii="Wingdings" w:hAnsi="Wingdings"/>
      <w:color w:val="000000"/>
      <w:spacing w:val="0"/>
      <w:sz w:val="20"/>
    </w:rPr>
  </w:style>
  <w:style w:styleId="Style_96" w:type="paragraph">
    <w:name w:val="Без интервала1"/>
    <w:link w:val="Style_96_ch"/>
    <w:rPr>
      <w:rFonts w:ascii="Calibri" w:hAnsi="Calibri"/>
      <w:color w:val="00000A"/>
      <w:spacing w:val="0"/>
      <w:sz w:val="22"/>
    </w:rPr>
  </w:style>
  <w:style w:styleId="Style_96_ch" w:type="character">
    <w:name w:val="Без интервала1"/>
    <w:link w:val="Style_96"/>
    <w:rPr>
      <w:rFonts w:ascii="Calibri" w:hAnsi="Calibri"/>
      <w:color w:val="00000A"/>
      <w:spacing w:val="0"/>
      <w:sz w:val="22"/>
    </w:rPr>
  </w:style>
  <w:style w:styleId="Style_97" w:type="paragraph">
    <w:name w:val="Основной шрифт абзаца3"/>
    <w:link w:val="Style_9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7_ch" w:type="character">
    <w:name w:val="Основной шрифт абзаца3"/>
    <w:link w:val="Style_97"/>
    <w:rPr>
      <w:rFonts w:ascii="Times New Roman" w:hAnsi="Times New Roman"/>
      <w:color w:val="000000"/>
      <w:spacing w:val="0"/>
      <w:sz w:val="20"/>
    </w:rPr>
  </w:style>
  <w:style w:styleId="Style_98" w:type="paragraph">
    <w:name w:val="Contents 5"/>
    <w:link w:val="Style_9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98_ch" w:type="character">
    <w:name w:val="Contents 5"/>
    <w:link w:val="Style_98"/>
    <w:rPr>
      <w:rFonts w:ascii="XO Thames" w:hAnsi="XO Thames"/>
      <w:color w:val="000000"/>
      <w:spacing w:val="0"/>
      <w:sz w:val="28"/>
    </w:rPr>
  </w:style>
  <w:style w:styleId="Style_99" w:type="paragraph">
    <w:name w:val="Текст выноски Знак"/>
    <w:basedOn w:val="Style_100"/>
    <w:link w:val="Style_99_ch"/>
    <w:rPr>
      <w:rFonts w:ascii="Tahoma" w:hAnsi="Tahoma"/>
      <w:sz w:val="16"/>
    </w:rPr>
  </w:style>
  <w:style w:styleId="Style_99_ch" w:type="character">
    <w:name w:val="Текст выноски Знак"/>
    <w:basedOn w:val="Style_100_ch"/>
    <w:link w:val="Style_99"/>
    <w:rPr>
      <w:rFonts w:ascii="Tahoma" w:hAnsi="Tahoma"/>
      <w:sz w:val="16"/>
    </w:rPr>
  </w:style>
  <w:style w:styleId="Style_101" w:type="paragraph">
    <w:name w:val="Указатель2"/>
    <w:link w:val="Style_10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1_ch" w:type="character">
    <w:name w:val="Указатель2"/>
    <w:link w:val="Style_101"/>
    <w:rPr>
      <w:rFonts w:ascii="Times New Roman" w:hAnsi="Times New Roman"/>
      <w:color w:val="000000"/>
      <w:spacing w:val="0"/>
      <w:sz w:val="20"/>
    </w:rPr>
  </w:style>
  <w:style w:styleId="Style_102" w:type="paragraph">
    <w:name w:val="Нижний колонтитул1"/>
    <w:basedOn w:val="Style_44"/>
    <w:link w:val="Style_102_ch"/>
  </w:style>
  <w:style w:styleId="Style_102_ch" w:type="character">
    <w:name w:val="Нижний колонтитул1"/>
    <w:basedOn w:val="Style_44_ch"/>
    <w:link w:val="Style_102"/>
  </w:style>
  <w:style w:styleId="Style_103" w:type="paragraph">
    <w:name w:val="WW8Num4z1"/>
    <w:link w:val="Style_103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103_ch" w:type="character">
    <w:name w:val="WW8Num4z1"/>
    <w:link w:val="Style_103"/>
    <w:rPr>
      <w:rFonts w:ascii="Courier New" w:hAnsi="Courier New"/>
      <w:color w:val="000000"/>
      <w:spacing w:val="0"/>
      <w:sz w:val="20"/>
    </w:rPr>
  </w:style>
  <w:style w:styleId="Style_104" w:type="paragraph">
    <w:name w:val="Заголовок 42"/>
    <w:link w:val="Style_10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104_ch" w:type="character">
    <w:name w:val="Заголовок 42"/>
    <w:link w:val="Style_104"/>
    <w:rPr>
      <w:rFonts w:ascii="XO Thames" w:hAnsi="XO Thames"/>
      <w:b w:val="1"/>
      <w:color w:val="000000"/>
      <w:spacing w:val="0"/>
      <w:sz w:val="24"/>
    </w:rPr>
  </w:style>
  <w:style w:styleId="Style_105" w:type="paragraph">
    <w:name w:val="Название2"/>
    <w:link w:val="Style_105_ch"/>
    <w:rPr>
      <w:rFonts w:ascii="XO Thames" w:hAnsi="XO Thames"/>
      <w:b w:val="1"/>
      <w:caps w:val="1"/>
      <w:color w:val="000000"/>
      <w:spacing w:val="0"/>
      <w:sz w:val="40"/>
    </w:rPr>
  </w:style>
  <w:style w:styleId="Style_105_ch" w:type="character">
    <w:name w:val="Название2"/>
    <w:link w:val="Style_105"/>
    <w:rPr>
      <w:rFonts w:ascii="XO Thames" w:hAnsi="XO Thames"/>
      <w:b w:val="1"/>
      <w:caps w:val="1"/>
      <w:color w:val="000000"/>
      <w:spacing w:val="0"/>
      <w:sz w:val="40"/>
    </w:rPr>
  </w:style>
  <w:style w:styleId="Style_106" w:type="paragraph">
    <w:name w:val="WW8Num5z1"/>
    <w:link w:val="Style_10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6_ch" w:type="character">
    <w:name w:val="WW8Num5z1"/>
    <w:link w:val="Style_106"/>
    <w:rPr>
      <w:rFonts w:ascii="Times New Roman" w:hAnsi="Times New Roman"/>
      <w:color w:val="000000"/>
      <w:spacing w:val="0"/>
      <w:sz w:val="20"/>
    </w:rPr>
  </w:style>
  <w:style w:styleId="Style_107" w:type="paragraph">
    <w:name w:val="toc 3"/>
    <w:next w:val="Style_2"/>
    <w:link w:val="Style_107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107_ch" w:type="character">
    <w:name w:val="toc 3"/>
    <w:link w:val="Style_107"/>
    <w:rPr>
      <w:rFonts w:ascii="XO Thames" w:hAnsi="XO Thames"/>
      <w:color w:val="000000"/>
      <w:spacing w:val="0"/>
      <w:sz w:val="28"/>
    </w:rPr>
  </w:style>
  <w:style w:styleId="Style_108" w:type="paragraph">
    <w:name w:val="Гиперссылка2"/>
    <w:link w:val="Style_108_ch"/>
    <w:rPr>
      <w:rFonts w:ascii="Times New Roman" w:hAnsi="Times New Roman"/>
      <w:color w:val="0000FF"/>
      <w:spacing w:val="0"/>
      <w:sz w:val="20"/>
      <w:u w:val="single"/>
    </w:rPr>
  </w:style>
  <w:style w:styleId="Style_108_ch" w:type="character">
    <w:name w:val="Гиперссылка2"/>
    <w:link w:val="Style_108"/>
    <w:rPr>
      <w:rFonts w:ascii="Times New Roman" w:hAnsi="Times New Roman"/>
      <w:color w:val="0000FF"/>
      <w:spacing w:val="0"/>
      <w:sz w:val="20"/>
      <w:u w:val="single"/>
    </w:rPr>
  </w:style>
  <w:style w:styleId="Style_109" w:type="paragraph">
    <w:name w:val="WW8Num3z3"/>
    <w:link w:val="Style_109_ch"/>
    <w:rPr>
      <w:rFonts w:ascii="Symbol" w:hAnsi="Symbol"/>
      <w:color w:val="000000"/>
      <w:spacing w:val="0"/>
      <w:sz w:val="20"/>
    </w:rPr>
  </w:style>
  <w:style w:styleId="Style_109_ch" w:type="character">
    <w:name w:val="WW8Num3z3"/>
    <w:link w:val="Style_109"/>
    <w:rPr>
      <w:rFonts w:ascii="Symbol" w:hAnsi="Symbol"/>
      <w:color w:val="000000"/>
      <w:spacing w:val="0"/>
      <w:sz w:val="20"/>
    </w:rPr>
  </w:style>
  <w:style w:styleId="Style_110" w:type="paragraph">
    <w:name w:val="Содержимое таблицы"/>
    <w:link w:val="Style_110_ch"/>
    <w:rPr>
      <w:rFonts w:ascii="Times New Roman" w:hAnsi="Times New Roman"/>
      <w:color w:val="000000"/>
      <w:spacing w:val="0"/>
      <w:sz w:val="20"/>
    </w:rPr>
  </w:style>
  <w:style w:styleId="Style_110_ch" w:type="character">
    <w:name w:val="Содержимое таблицы"/>
    <w:link w:val="Style_110"/>
    <w:rPr>
      <w:rFonts w:ascii="Times New Roman" w:hAnsi="Times New Roman"/>
      <w:color w:val="000000"/>
      <w:spacing w:val="0"/>
      <w:sz w:val="20"/>
    </w:rPr>
  </w:style>
  <w:style w:styleId="Style_111" w:type="paragraph">
    <w:name w:val="Contents 4"/>
    <w:link w:val="Style_111_ch"/>
    <w:rPr>
      <w:rFonts w:ascii="XO Thames" w:hAnsi="XO Thames"/>
      <w:color w:val="000000"/>
      <w:spacing w:val="0"/>
      <w:sz w:val="28"/>
    </w:rPr>
  </w:style>
  <w:style w:styleId="Style_111_ch" w:type="character">
    <w:name w:val="Contents 4"/>
    <w:link w:val="Style_111"/>
    <w:rPr>
      <w:rFonts w:ascii="XO Thames" w:hAnsi="XO Thames"/>
      <w:color w:val="000000"/>
      <w:spacing w:val="0"/>
      <w:sz w:val="28"/>
    </w:rPr>
  </w:style>
  <w:style w:styleId="Style_112" w:type="paragraph">
    <w:name w:val="WW8Num5z4"/>
    <w:link w:val="Style_11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12_ch" w:type="character">
    <w:name w:val="WW8Num5z4"/>
    <w:link w:val="Style_112"/>
    <w:rPr>
      <w:rFonts w:ascii="Times New Roman" w:hAnsi="Times New Roman"/>
      <w:color w:val="000000"/>
      <w:spacing w:val="0"/>
      <w:sz w:val="20"/>
    </w:rPr>
  </w:style>
  <w:style w:styleId="Style_113" w:type="paragraph">
    <w:name w:val="Подзаголовок1"/>
    <w:link w:val="Style_113_ch"/>
    <w:rPr>
      <w:rFonts w:ascii="XO Thames" w:hAnsi="XO Thames"/>
      <w:i w:val="1"/>
      <w:color w:val="000000"/>
      <w:spacing w:val="0"/>
      <w:sz w:val="24"/>
    </w:rPr>
  </w:style>
  <w:style w:styleId="Style_113_ch" w:type="character">
    <w:name w:val="Подзаголовок1"/>
    <w:link w:val="Style_113"/>
    <w:rPr>
      <w:rFonts w:ascii="XO Thames" w:hAnsi="XO Thames"/>
      <w:i w:val="1"/>
      <w:color w:val="000000"/>
      <w:spacing w:val="0"/>
      <w:sz w:val="24"/>
    </w:rPr>
  </w:style>
  <w:style w:styleId="Style_114" w:type="paragraph">
    <w:name w:val="Normal (Web)"/>
    <w:link w:val="Style_114_ch"/>
    <w:rPr>
      <w:rFonts w:ascii="Times New Roman" w:hAnsi="Times New Roman"/>
      <w:color w:val="000000"/>
      <w:spacing w:val="0"/>
      <w:sz w:val="24"/>
    </w:rPr>
  </w:style>
  <w:style w:styleId="Style_114_ch" w:type="character">
    <w:name w:val="Normal (Web)"/>
    <w:link w:val="Style_114"/>
    <w:rPr>
      <w:rFonts w:ascii="Times New Roman" w:hAnsi="Times New Roman"/>
      <w:color w:val="000000"/>
      <w:spacing w:val="0"/>
      <w:sz w:val="24"/>
    </w:rPr>
  </w:style>
  <w:style w:styleId="Style_115" w:type="paragraph">
    <w:name w:val="WW8Num5z2"/>
    <w:link w:val="Style_115_ch"/>
    <w:rPr>
      <w:rFonts w:ascii="Times New Roman" w:hAnsi="Times New Roman"/>
      <w:color w:val="000000"/>
      <w:spacing w:val="0"/>
      <w:sz w:val="20"/>
    </w:rPr>
  </w:style>
  <w:style w:styleId="Style_115_ch" w:type="character">
    <w:name w:val="WW8Num5z2"/>
    <w:link w:val="Style_115"/>
    <w:rPr>
      <w:rFonts w:ascii="Times New Roman" w:hAnsi="Times New Roman"/>
      <w:color w:val="000000"/>
      <w:spacing w:val="0"/>
      <w:sz w:val="20"/>
    </w:rPr>
  </w:style>
  <w:style w:styleId="Style_116" w:type="paragraph">
    <w:name w:val="WW8Num4z1"/>
    <w:link w:val="Style_116_ch"/>
    <w:rPr>
      <w:rFonts w:ascii="Courier New" w:hAnsi="Courier New"/>
      <w:color w:val="000000"/>
      <w:spacing w:val="0"/>
      <w:sz w:val="20"/>
    </w:rPr>
  </w:style>
  <w:style w:styleId="Style_116_ch" w:type="character">
    <w:name w:val="WW8Num4z1"/>
    <w:link w:val="Style_116"/>
    <w:rPr>
      <w:rFonts w:ascii="Courier New" w:hAnsi="Courier New"/>
      <w:color w:val="000000"/>
      <w:spacing w:val="0"/>
      <w:sz w:val="20"/>
    </w:rPr>
  </w:style>
  <w:style w:styleId="Style_117" w:type="paragraph">
    <w:name w:val="Header"/>
    <w:link w:val="Style_117_ch"/>
    <w:rPr>
      <w:rFonts w:asciiTheme="minorAscii" w:hAnsiTheme="minorHAnsi"/>
      <w:color w:val="000000"/>
      <w:spacing w:val="0"/>
      <w:sz w:val="22"/>
    </w:rPr>
  </w:style>
  <w:style w:styleId="Style_117_ch" w:type="character">
    <w:name w:val="Header"/>
    <w:link w:val="Style_117"/>
    <w:rPr>
      <w:rFonts w:asciiTheme="minorAscii" w:hAnsiTheme="minorHAnsi"/>
      <w:color w:val="000000"/>
      <w:spacing w:val="0"/>
      <w:sz w:val="22"/>
    </w:rPr>
  </w:style>
  <w:style w:styleId="Style_118" w:type="paragraph">
    <w:name w:val="Текст выноски Знак"/>
    <w:basedOn w:val="Style_119"/>
    <w:link w:val="Style_118_ch"/>
    <w:rPr>
      <w:rFonts w:ascii="Tahoma" w:hAnsi="Tahoma"/>
      <w:sz w:val="16"/>
    </w:rPr>
  </w:style>
  <w:style w:styleId="Style_118_ch" w:type="character">
    <w:name w:val="Текст выноски Знак"/>
    <w:basedOn w:val="Style_119_ch"/>
    <w:link w:val="Style_118"/>
    <w:rPr>
      <w:rFonts w:ascii="Tahoma" w:hAnsi="Tahoma"/>
      <w:sz w:val="16"/>
    </w:rPr>
  </w:style>
  <w:style w:styleId="Style_120" w:type="paragraph">
    <w:name w:val="heading 3"/>
    <w:link w:val="Style_120_ch"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20_ch" w:type="character">
    <w:name w:val="heading 3"/>
    <w:link w:val="Style_120"/>
    <w:rPr>
      <w:rFonts w:ascii="XO Thames" w:hAnsi="XO Thames"/>
      <w:b w:val="1"/>
      <w:color w:val="000000"/>
      <w:spacing w:val="0"/>
      <w:sz w:val="26"/>
    </w:rPr>
  </w:style>
  <w:style w:styleId="Style_121" w:type="paragraph">
    <w:name w:val="heading 1"/>
    <w:link w:val="Style_121_ch"/>
    <w:pPr>
      <w:ind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121_ch" w:type="character">
    <w:name w:val="heading 1"/>
    <w:link w:val="Style_121"/>
    <w:rPr>
      <w:rFonts w:ascii="XO Thames" w:hAnsi="XO Thames"/>
      <w:b w:val="1"/>
      <w:color w:val="000000"/>
      <w:spacing w:val="0"/>
      <w:sz w:val="32"/>
    </w:rPr>
  </w:style>
  <w:style w:styleId="Style_122" w:type="paragraph">
    <w:name w:val="Название объекта5"/>
    <w:link w:val="Style_122_ch"/>
    <w:rPr>
      <w:rFonts w:ascii="Times New Roman" w:hAnsi="Times New Roman"/>
      <w:i w:val="1"/>
      <w:color w:val="000000"/>
      <w:spacing w:val="0"/>
      <w:sz w:val="24"/>
    </w:rPr>
  </w:style>
  <w:style w:styleId="Style_122_ch" w:type="character">
    <w:name w:val="Название объекта5"/>
    <w:link w:val="Style_122"/>
    <w:rPr>
      <w:rFonts w:ascii="Times New Roman" w:hAnsi="Times New Roman"/>
      <w:i w:val="1"/>
      <w:color w:val="000000"/>
      <w:spacing w:val="0"/>
      <w:sz w:val="24"/>
    </w:rPr>
  </w:style>
  <w:style w:styleId="Style_123" w:type="paragraph">
    <w:name w:val="Название объекта3"/>
    <w:link w:val="Style_12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i w:val="1"/>
      <w:color w:val="000000"/>
      <w:spacing w:val="0"/>
      <w:sz w:val="24"/>
    </w:rPr>
  </w:style>
  <w:style w:styleId="Style_123_ch" w:type="character">
    <w:name w:val="Название объекта3"/>
    <w:link w:val="Style_123"/>
    <w:rPr>
      <w:rFonts w:ascii="Times New Roman" w:hAnsi="Times New Roman"/>
      <w:i w:val="1"/>
      <w:color w:val="000000"/>
      <w:spacing w:val="0"/>
      <w:sz w:val="24"/>
    </w:rPr>
  </w:style>
  <w:style w:styleId="Style_124" w:type="paragraph">
    <w:name w:val="WW8Num5z6"/>
    <w:link w:val="Style_124_ch"/>
    <w:rPr>
      <w:rFonts w:ascii="Times New Roman" w:hAnsi="Times New Roman"/>
      <w:color w:val="000000"/>
      <w:spacing w:val="0"/>
      <w:sz w:val="20"/>
    </w:rPr>
  </w:style>
  <w:style w:styleId="Style_124_ch" w:type="character">
    <w:name w:val="WW8Num5z6"/>
    <w:link w:val="Style_124"/>
    <w:rPr>
      <w:rFonts w:ascii="Times New Roman" w:hAnsi="Times New Roman"/>
      <w:color w:val="000000"/>
      <w:spacing w:val="0"/>
      <w:sz w:val="20"/>
    </w:rPr>
  </w:style>
  <w:style w:styleId="Style_125" w:type="paragraph">
    <w:name w:val="Название объекта2"/>
    <w:link w:val="Style_125_ch"/>
    <w:rPr>
      <w:rFonts w:ascii="Times New Roman" w:hAnsi="Times New Roman"/>
      <w:i w:val="1"/>
      <w:color w:val="000000"/>
      <w:spacing w:val="0"/>
      <w:sz w:val="24"/>
    </w:rPr>
  </w:style>
  <w:style w:styleId="Style_125_ch" w:type="character">
    <w:name w:val="Название объекта2"/>
    <w:link w:val="Style_125"/>
    <w:rPr>
      <w:rFonts w:ascii="Times New Roman" w:hAnsi="Times New Roman"/>
      <w:i w:val="1"/>
      <w:color w:val="000000"/>
      <w:spacing w:val="0"/>
      <w:sz w:val="24"/>
    </w:rPr>
  </w:style>
  <w:style w:styleId="Style_126" w:type="paragraph">
    <w:name w:val="Номер страницы2"/>
    <w:link w:val="Style_12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26_ch" w:type="character">
    <w:name w:val="Номер страницы2"/>
    <w:link w:val="Style_126"/>
    <w:rPr>
      <w:rFonts w:ascii="Times New Roman" w:hAnsi="Times New Roman"/>
      <w:color w:val="000000"/>
      <w:spacing w:val="0"/>
      <w:sz w:val="20"/>
    </w:rPr>
  </w:style>
  <w:style w:styleId="Style_127" w:type="paragraph">
    <w:name w:val="WW8Num5z0"/>
    <w:link w:val="Style_127_ch"/>
    <w:rPr>
      <w:rFonts w:ascii="Symbol" w:hAnsi="Symbol"/>
      <w:color w:val="000000"/>
      <w:spacing w:val="0"/>
      <w:sz w:val="24"/>
    </w:rPr>
  </w:style>
  <w:style w:styleId="Style_127_ch" w:type="character">
    <w:name w:val="WW8Num5z0"/>
    <w:link w:val="Style_127"/>
    <w:rPr>
      <w:rFonts w:ascii="Symbol" w:hAnsi="Symbol"/>
      <w:color w:val="000000"/>
      <w:spacing w:val="0"/>
      <w:sz w:val="24"/>
    </w:rPr>
  </w:style>
  <w:style w:styleId="Style_128" w:type="paragraph">
    <w:name w:val="Верхний колонтитул2"/>
    <w:basedOn w:val="Style_44"/>
    <w:link w:val="Style_128_ch"/>
  </w:style>
  <w:style w:styleId="Style_128_ch" w:type="character">
    <w:name w:val="Верхний колонтитул2"/>
    <w:basedOn w:val="Style_44_ch"/>
    <w:link w:val="Style_128"/>
  </w:style>
  <w:style w:styleId="Style_129" w:type="paragraph">
    <w:name w:val="Нижний колонтитул2"/>
    <w:link w:val="Style_12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29_ch" w:type="character">
    <w:name w:val="Нижний колонтитул2"/>
    <w:link w:val="Style_129"/>
    <w:rPr>
      <w:rFonts w:ascii="Times New Roman" w:hAnsi="Times New Roman"/>
      <w:color w:val="000000"/>
      <w:spacing w:val="0"/>
      <w:sz w:val="20"/>
    </w:rPr>
  </w:style>
  <w:style w:styleId="Style_130" w:type="paragraph">
    <w:name w:val="Заголовок 51"/>
    <w:link w:val="Style_13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130_ch" w:type="character">
    <w:name w:val="Заголовок 51"/>
    <w:link w:val="Style_130"/>
    <w:rPr>
      <w:rFonts w:ascii="XO Thames" w:hAnsi="XO Thames"/>
      <w:b w:val="1"/>
      <w:color w:val="000000"/>
      <w:spacing w:val="0"/>
      <w:sz w:val="22"/>
    </w:rPr>
  </w:style>
  <w:style w:styleId="Style_131" w:type="paragraph">
    <w:name w:val="Название объекта4"/>
    <w:link w:val="Style_13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i w:val="1"/>
      <w:color w:val="000000"/>
      <w:spacing w:val="0"/>
      <w:sz w:val="24"/>
    </w:rPr>
  </w:style>
  <w:style w:styleId="Style_131_ch" w:type="character">
    <w:name w:val="Название объекта4"/>
    <w:link w:val="Style_131"/>
    <w:rPr>
      <w:rFonts w:ascii="Times New Roman" w:hAnsi="Times New Roman"/>
      <w:i w:val="1"/>
      <w:color w:val="000000"/>
      <w:spacing w:val="0"/>
      <w:sz w:val="24"/>
    </w:rPr>
  </w:style>
  <w:style w:styleId="Style_132" w:type="paragraph">
    <w:name w:val="Название объекта1"/>
    <w:link w:val="Style_13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i w:val="1"/>
      <w:color w:val="000000"/>
      <w:spacing w:val="0"/>
      <w:sz w:val="24"/>
    </w:rPr>
  </w:style>
  <w:style w:styleId="Style_132_ch" w:type="character">
    <w:name w:val="Название объекта1"/>
    <w:link w:val="Style_132"/>
    <w:rPr>
      <w:rFonts w:ascii="Times New Roman" w:hAnsi="Times New Roman"/>
      <w:i w:val="1"/>
      <w:color w:val="000000"/>
      <w:spacing w:val="0"/>
      <w:sz w:val="24"/>
    </w:rPr>
  </w:style>
  <w:style w:styleId="Style_133" w:type="paragraph">
    <w:name w:val="heading 5"/>
    <w:link w:val="Style_133_ch"/>
    <w:uiPriority w:val="9"/>
    <w:qFormat/>
    <w:pPr>
      <w:ind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133_ch" w:type="character">
    <w:name w:val="heading 5"/>
    <w:link w:val="Style_133"/>
    <w:rPr>
      <w:rFonts w:ascii="XO Thames" w:hAnsi="XO Thames"/>
      <w:b w:val="1"/>
      <w:color w:val="000000"/>
      <w:spacing w:val="0"/>
      <w:sz w:val="22"/>
    </w:rPr>
  </w:style>
  <w:style w:styleId="Style_32" w:type="paragraph">
    <w:name w:val="Обычный1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A"/>
      <w:spacing w:val="0"/>
      <w:sz w:val="20"/>
    </w:rPr>
  </w:style>
  <w:style w:styleId="Style_32_ch" w:type="character">
    <w:name w:val="Обычный1"/>
    <w:link w:val="Style_32"/>
    <w:rPr>
      <w:rFonts w:ascii="Times New Roman" w:hAnsi="Times New Roman"/>
      <w:color w:val="00000A"/>
      <w:spacing w:val="0"/>
      <w:sz w:val="20"/>
    </w:rPr>
  </w:style>
  <w:style w:styleId="Style_134" w:type="paragraph">
    <w:name w:val="Название объекта4"/>
    <w:link w:val="Style_134_ch"/>
    <w:rPr>
      <w:rFonts w:ascii="Times New Roman" w:hAnsi="Times New Roman"/>
      <w:i w:val="1"/>
      <w:color w:val="000000"/>
      <w:spacing w:val="0"/>
      <w:sz w:val="24"/>
    </w:rPr>
  </w:style>
  <w:style w:styleId="Style_134_ch" w:type="character">
    <w:name w:val="Название объекта4"/>
    <w:link w:val="Style_134"/>
    <w:rPr>
      <w:rFonts w:ascii="Times New Roman" w:hAnsi="Times New Roman"/>
      <w:i w:val="1"/>
      <w:color w:val="000000"/>
      <w:spacing w:val="0"/>
      <w:sz w:val="24"/>
    </w:rPr>
  </w:style>
  <w:style w:styleId="Style_5" w:type="paragraph">
    <w:name w:val="Заголовок 11"/>
    <w:link w:val="Style_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5_ch" w:type="character">
    <w:name w:val="Заголовок 11"/>
    <w:link w:val="Style_5"/>
    <w:rPr>
      <w:rFonts w:ascii="Times New Roman" w:hAnsi="Times New Roman"/>
      <w:color w:val="000000"/>
      <w:spacing w:val="0"/>
      <w:sz w:val="24"/>
    </w:rPr>
  </w:style>
  <w:style w:styleId="Style_135" w:type="paragraph">
    <w:name w:val="Заголовок 31"/>
    <w:link w:val="Style_135_ch"/>
    <w:rPr>
      <w:rFonts w:ascii="XO Thames" w:hAnsi="XO Thames"/>
      <w:b w:val="1"/>
      <w:color w:val="000000"/>
      <w:spacing w:val="0"/>
      <w:sz w:val="26"/>
    </w:rPr>
  </w:style>
  <w:style w:styleId="Style_135_ch" w:type="character">
    <w:name w:val="Заголовок 31"/>
    <w:link w:val="Style_135"/>
    <w:rPr>
      <w:rFonts w:ascii="XO Thames" w:hAnsi="XO Thames"/>
      <w:b w:val="1"/>
      <w:color w:val="000000"/>
      <w:spacing w:val="0"/>
      <w:sz w:val="26"/>
    </w:rPr>
  </w:style>
  <w:style w:styleId="Style_136" w:type="paragraph">
    <w:name w:val="No Spacing"/>
    <w:link w:val="Style_136_ch"/>
    <w:rPr>
      <w:rFonts w:ascii="Calibri" w:hAnsi="Calibri"/>
      <w:color w:val="00000A"/>
      <w:spacing w:val="0"/>
      <w:sz w:val="22"/>
    </w:rPr>
  </w:style>
  <w:style w:styleId="Style_136_ch" w:type="character">
    <w:name w:val="No Spacing"/>
    <w:link w:val="Style_136"/>
    <w:rPr>
      <w:rFonts w:ascii="Calibri" w:hAnsi="Calibri"/>
      <w:color w:val="00000A"/>
      <w:spacing w:val="0"/>
      <w:sz w:val="22"/>
    </w:rPr>
  </w:style>
  <w:style w:styleId="Style_137" w:type="paragraph">
    <w:name w:val="heading 1"/>
    <w:next w:val="Style_2"/>
    <w:link w:val="Style_137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137_ch" w:type="character">
    <w:name w:val="heading 1"/>
    <w:link w:val="Style_137"/>
    <w:rPr>
      <w:rFonts w:ascii="XO Thames" w:hAnsi="XO Thames"/>
      <w:b w:val="1"/>
      <w:color w:val="000000"/>
      <w:spacing w:val="0"/>
      <w:sz w:val="32"/>
    </w:rPr>
  </w:style>
  <w:style w:styleId="Style_138" w:type="paragraph">
    <w:name w:val="WW8Num5z7"/>
    <w:link w:val="Style_138_ch"/>
    <w:rPr>
      <w:rFonts w:ascii="Times New Roman" w:hAnsi="Times New Roman"/>
      <w:color w:val="000000"/>
      <w:spacing w:val="0"/>
      <w:sz w:val="20"/>
    </w:rPr>
  </w:style>
  <w:style w:styleId="Style_138_ch" w:type="character">
    <w:name w:val="WW8Num5z7"/>
    <w:link w:val="Style_138"/>
    <w:rPr>
      <w:rFonts w:ascii="Times New Roman" w:hAnsi="Times New Roman"/>
      <w:color w:val="000000"/>
      <w:spacing w:val="0"/>
      <w:sz w:val="20"/>
    </w:rPr>
  </w:style>
  <w:style w:styleId="Style_139" w:type="paragraph">
    <w:name w:val="WW8Num3z1"/>
    <w:link w:val="Style_139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139_ch" w:type="character">
    <w:name w:val="WW8Num3z1"/>
    <w:link w:val="Style_139"/>
    <w:rPr>
      <w:rFonts w:ascii="Courier New" w:hAnsi="Courier New"/>
      <w:color w:val="000000"/>
      <w:spacing w:val="0"/>
      <w:sz w:val="20"/>
    </w:rPr>
  </w:style>
  <w:style w:styleId="Style_140" w:type="paragraph">
    <w:name w:val="Отчетный"/>
    <w:link w:val="Style_140_ch"/>
    <w:rPr>
      <w:rFonts w:ascii="Times New Roman" w:hAnsi="Times New Roman"/>
      <w:color w:val="000000"/>
      <w:spacing w:val="0"/>
      <w:sz w:val="26"/>
    </w:rPr>
  </w:style>
  <w:style w:styleId="Style_140_ch" w:type="character">
    <w:name w:val="Отчетный"/>
    <w:link w:val="Style_140"/>
    <w:rPr>
      <w:rFonts w:ascii="Times New Roman" w:hAnsi="Times New Roman"/>
      <w:color w:val="000000"/>
      <w:spacing w:val="0"/>
      <w:sz w:val="26"/>
    </w:rPr>
  </w:style>
  <w:style w:styleId="Style_141" w:type="paragraph">
    <w:name w:val="Заголовок 21"/>
    <w:basedOn w:val="Style_142"/>
    <w:link w:val="Style_141_ch"/>
  </w:style>
  <w:style w:styleId="Style_141_ch" w:type="character">
    <w:name w:val="Заголовок 21"/>
    <w:basedOn w:val="Style_142_ch"/>
    <w:link w:val="Style_141"/>
  </w:style>
  <w:style w:styleId="Style_143" w:type="paragraph">
    <w:name w:val="WW8Num3z3"/>
    <w:link w:val="Style_143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0"/>
    </w:rPr>
  </w:style>
  <w:style w:styleId="Style_143_ch" w:type="character">
    <w:name w:val="WW8Num3z3"/>
    <w:link w:val="Style_143"/>
    <w:rPr>
      <w:rFonts w:ascii="Symbol" w:hAnsi="Symbol"/>
      <w:color w:val="000000"/>
      <w:spacing w:val="0"/>
      <w:sz w:val="20"/>
    </w:rPr>
  </w:style>
  <w:style w:styleId="Style_144" w:type="paragraph">
    <w:name w:val="WW8Num5z8"/>
    <w:link w:val="Style_144_ch"/>
    <w:rPr>
      <w:rFonts w:ascii="Times New Roman" w:hAnsi="Times New Roman"/>
      <w:color w:val="000000"/>
      <w:spacing w:val="0"/>
      <w:sz w:val="20"/>
    </w:rPr>
  </w:style>
  <w:style w:styleId="Style_144_ch" w:type="character">
    <w:name w:val="WW8Num5z8"/>
    <w:link w:val="Style_144"/>
    <w:rPr>
      <w:rFonts w:ascii="Times New Roman" w:hAnsi="Times New Roman"/>
      <w:color w:val="000000"/>
      <w:spacing w:val="0"/>
      <w:sz w:val="20"/>
    </w:rPr>
  </w:style>
  <w:style w:styleId="Style_44" w:type="paragraph">
    <w:name w:val="Колонтитул"/>
    <w:link w:val="Style_44_ch"/>
    <w:rPr>
      <w:rFonts w:ascii="XO Thames" w:hAnsi="XO Thames"/>
      <w:color w:val="000000"/>
      <w:spacing w:val="0"/>
      <w:sz w:val="20"/>
    </w:rPr>
  </w:style>
  <w:style w:styleId="Style_44_ch" w:type="character">
    <w:name w:val="Колонтитул"/>
    <w:link w:val="Style_44"/>
    <w:rPr>
      <w:rFonts w:ascii="XO Thames" w:hAnsi="XO Thames"/>
      <w:color w:val="000000"/>
      <w:spacing w:val="0"/>
      <w:sz w:val="20"/>
    </w:rPr>
  </w:style>
  <w:style w:styleId="Style_145" w:type="paragraph">
    <w:name w:val="Hyperlink"/>
    <w:link w:val="Style_14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145_ch" w:type="character">
    <w:name w:val="Hyperlink"/>
    <w:link w:val="Style_145"/>
    <w:rPr>
      <w:rFonts w:ascii="Times New Roman" w:hAnsi="Times New Roman"/>
      <w:color w:val="0000FF"/>
      <w:spacing w:val="0"/>
      <w:sz w:val="20"/>
      <w:u w:val="single"/>
    </w:rPr>
  </w:style>
  <w:style w:styleId="Style_146" w:type="paragraph">
    <w:name w:val="Footnote"/>
    <w:link w:val="Style_146_ch"/>
    <w:rPr>
      <w:rFonts w:ascii="XO Thames" w:hAnsi="XO Thames"/>
      <w:color w:val="000000"/>
      <w:spacing w:val="0"/>
      <w:sz w:val="22"/>
    </w:rPr>
  </w:style>
  <w:style w:styleId="Style_146_ch" w:type="character">
    <w:name w:val="Footnote"/>
    <w:link w:val="Style_146"/>
    <w:rPr>
      <w:rFonts w:ascii="XO Thames" w:hAnsi="XO Thames"/>
      <w:color w:val="000000"/>
      <w:spacing w:val="0"/>
      <w:sz w:val="22"/>
    </w:rPr>
  </w:style>
  <w:style w:styleId="Style_147" w:type="paragraph">
    <w:name w:val="Заголовок 12"/>
    <w:link w:val="Style_147_ch"/>
    <w:rPr>
      <w:rFonts w:ascii="XO Thames" w:hAnsi="XO Thames"/>
      <w:b w:val="1"/>
      <w:color w:val="000000"/>
      <w:spacing w:val="0"/>
      <w:sz w:val="32"/>
    </w:rPr>
  </w:style>
  <w:style w:styleId="Style_147_ch" w:type="character">
    <w:name w:val="Заголовок 12"/>
    <w:link w:val="Style_147"/>
    <w:rPr>
      <w:rFonts w:ascii="XO Thames" w:hAnsi="XO Thames"/>
      <w:b w:val="1"/>
      <w:color w:val="000000"/>
      <w:spacing w:val="0"/>
      <w:sz w:val="32"/>
    </w:rPr>
  </w:style>
  <w:style w:styleId="Style_148" w:type="paragraph">
    <w:name w:val="toc 1"/>
    <w:next w:val="Style_2"/>
    <w:link w:val="Style_148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48_ch" w:type="character">
    <w:name w:val="toc 1"/>
    <w:link w:val="Style_148"/>
    <w:rPr>
      <w:rFonts w:ascii="XO Thames" w:hAnsi="XO Thames"/>
      <w:b w:val="1"/>
      <w:color w:val="000000"/>
      <w:spacing w:val="0"/>
      <w:sz w:val="28"/>
    </w:rPr>
  </w:style>
  <w:style w:styleId="Style_149" w:type="paragraph">
    <w:name w:val="index heading"/>
    <w:link w:val="Style_149_ch"/>
    <w:rPr>
      <w:rFonts w:ascii="Times New Roman" w:hAnsi="Times New Roman"/>
      <w:color w:val="000000"/>
      <w:spacing w:val="0"/>
      <w:sz w:val="20"/>
    </w:rPr>
  </w:style>
  <w:style w:styleId="Style_149_ch" w:type="character">
    <w:name w:val="index heading"/>
    <w:link w:val="Style_149"/>
    <w:rPr>
      <w:rFonts w:ascii="Times New Roman" w:hAnsi="Times New Roman"/>
      <w:color w:val="000000"/>
      <w:spacing w:val="0"/>
      <w:sz w:val="20"/>
    </w:rPr>
  </w:style>
  <w:style w:styleId="Style_150" w:type="paragraph">
    <w:name w:val="Заголовок 1 Знак"/>
    <w:basedOn w:val="Style_119"/>
    <w:link w:val="Style_150_ch"/>
    <w:rPr>
      <w:sz w:val="24"/>
    </w:rPr>
  </w:style>
  <w:style w:styleId="Style_150_ch" w:type="character">
    <w:name w:val="Заголовок 1 Знак"/>
    <w:basedOn w:val="Style_119_ch"/>
    <w:link w:val="Style_150"/>
    <w:rPr>
      <w:sz w:val="24"/>
    </w:rPr>
  </w:style>
  <w:style w:styleId="Style_151" w:type="paragraph">
    <w:name w:val="Гиперссылка4"/>
    <w:link w:val="Style_15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151_ch" w:type="character">
    <w:name w:val="Гиперссылка4"/>
    <w:link w:val="Style_151"/>
    <w:rPr>
      <w:rFonts w:ascii="Times New Roman" w:hAnsi="Times New Roman"/>
      <w:color w:val="0000FF"/>
      <w:spacing w:val="0"/>
      <w:sz w:val="20"/>
      <w:u w:val="single"/>
    </w:rPr>
  </w:style>
  <w:style w:styleId="Style_152" w:type="paragraph">
    <w:name w:val="Нижний колонтитул3"/>
    <w:basedOn w:val="Style_19"/>
    <w:link w:val="Style_152_ch"/>
  </w:style>
  <w:style w:styleId="Style_152_ch" w:type="character">
    <w:name w:val="Нижний колонтитул3"/>
    <w:basedOn w:val="Style_19_ch"/>
    <w:link w:val="Style_152"/>
  </w:style>
  <w:style w:styleId="Style_153" w:type="paragraph">
    <w:name w:val="Contents 8"/>
    <w:link w:val="Style_153_ch"/>
    <w:rPr>
      <w:rFonts w:ascii="XO Thames" w:hAnsi="XO Thames"/>
      <w:color w:val="000000"/>
      <w:spacing w:val="0"/>
      <w:sz w:val="28"/>
    </w:rPr>
  </w:style>
  <w:style w:styleId="Style_153_ch" w:type="character">
    <w:name w:val="Contents 8"/>
    <w:link w:val="Style_153"/>
    <w:rPr>
      <w:rFonts w:ascii="XO Thames" w:hAnsi="XO Thames"/>
      <w:color w:val="000000"/>
      <w:spacing w:val="0"/>
      <w:sz w:val="28"/>
    </w:rPr>
  </w:style>
  <w:style w:styleId="Style_154" w:type="paragraph">
    <w:name w:val="Прижатый влево"/>
    <w:link w:val="Style_154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24"/>
    </w:rPr>
  </w:style>
  <w:style w:styleId="Style_154_ch" w:type="character">
    <w:name w:val="Прижатый влево"/>
    <w:link w:val="Style_154"/>
    <w:rPr>
      <w:rFonts w:ascii="Arial" w:hAnsi="Arial"/>
      <w:color w:val="000000"/>
      <w:spacing w:val="0"/>
      <w:sz w:val="24"/>
    </w:rPr>
  </w:style>
  <w:style w:styleId="Style_155" w:type="paragraph">
    <w:name w:val="Абзац списка1"/>
    <w:link w:val="Style_155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155_ch" w:type="character">
    <w:name w:val="Абзац списка1"/>
    <w:link w:val="Style_155"/>
    <w:rPr>
      <w:rFonts w:ascii="Calibri" w:hAnsi="Calibri"/>
      <w:color w:val="000000"/>
      <w:spacing w:val="0"/>
      <w:sz w:val="22"/>
    </w:rPr>
  </w:style>
  <w:style w:styleId="Style_156" w:type="paragraph">
    <w:name w:val="Header and Footer"/>
    <w:link w:val="Style_156_ch"/>
    <w:rPr>
      <w:rFonts w:ascii="XO Thames" w:hAnsi="XO Thames"/>
    </w:rPr>
  </w:style>
  <w:style w:styleId="Style_156_ch" w:type="character">
    <w:name w:val="Header and Footer"/>
    <w:link w:val="Style_156"/>
    <w:rPr>
      <w:rFonts w:ascii="XO Thames" w:hAnsi="XO Thames"/>
    </w:rPr>
  </w:style>
  <w:style w:styleId="Style_157" w:type="paragraph">
    <w:name w:val="Contents 6"/>
    <w:link w:val="Style_15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57_ch" w:type="character">
    <w:name w:val="Contents 6"/>
    <w:link w:val="Style_157"/>
    <w:rPr>
      <w:rFonts w:ascii="XO Thames" w:hAnsi="XO Thames"/>
      <w:color w:val="000000"/>
      <w:spacing w:val="0"/>
      <w:sz w:val="28"/>
    </w:rPr>
  </w:style>
  <w:style w:styleId="Style_158" w:type="paragraph">
    <w:name w:val="Заголовок 42"/>
    <w:link w:val="Style_158_ch"/>
    <w:rPr>
      <w:rFonts w:ascii="XO Thames" w:hAnsi="XO Thames"/>
      <w:b w:val="1"/>
      <w:color w:val="000000"/>
      <w:spacing w:val="0"/>
      <w:sz w:val="24"/>
    </w:rPr>
  </w:style>
  <w:style w:styleId="Style_158_ch" w:type="character">
    <w:name w:val="Заголовок 42"/>
    <w:link w:val="Style_158"/>
    <w:rPr>
      <w:rFonts w:ascii="XO Thames" w:hAnsi="XO Thames"/>
      <w:b w:val="1"/>
      <w:color w:val="000000"/>
      <w:spacing w:val="0"/>
      <w:sz w:val="24"/>
    </w:rPr>
  </w:style>
  <w:style w:styleId="Style_6" w:type="paragraph">
    <w:name w:val="Верхний колонтитул1"/>
    <w:link w:val="Style_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_ch" w:type="character">
    <w:name w:val="Верхний колонтитул1"/>
    <w:link w:val="Style_6"/>
    <w:rPr>
      <w:rFonts w:ascii="Times New Roman" w:hAnsi="Times New Roman"/>
      <w:color w:val="000000"/>
      <w:spacing w:val="0"/>
      <w:sz w:val="20"/>
    </w:rPr>
  </w:style>
  <w:style w:styleId="Style_159" w:type="paragraph">
    <w:name w:val="Заголовок 52"/>
    <w:link w:val="Style_159_ch"/>
    <w:rPr>
      <w:rFonts w:ascii="XO Thames" w:hAnsi="XO Thames"/>
      <w:b w:val="1"/>
      <w:color w:val="000000"/>
      <w:spacing w:val="0"/>
      <w:sz w:val="22"/>
    </w:rPr>
  </w:style>
  <w:style w:styleId="Style_159_ch" w:type="character">
    <w:name w:val="Заголовок 52"/>
    <w:link w:val="Style_159"/>
    <w:rPr>
      <w:rFonts w:ascii="XO Thames" w:hAnsi="XO Thames"/>
      <w:b w:val="1"/>
      <w:color w:val="000000"/>
      <w:spacing w:val="0"/>
      <w:sz w:val="22"/>
    </w:rPr>
  </w:style>
  <w:style w:styleId="Style_160" w:type="paragraph">
    <w:name w:val="Footer"/>
    <w:link w:val="Style_160_ch"/>
  </w:style>
  <w:style w:styleId="Style_160_ch" w:type="character">
    <w:name w:val="Footer"/>
    <w:link w:val="Style_160"/>
  </w:style>
  <w:style w:styleId="Style_161" w:type="paragraph">
    <w:name w:val="Указатель2"/>
    <w:link w:val="Style_161_ch"/>
    <w:rPr>
      <w:rFonts w:ascii="Times New Roman" w:hAnsi="Times New Roman"/>
      <w:color w:val="000000"/>
      <w:spacing w:val="0"/>
      <w:sz w:val="20"/>
    </w:rPr>
  </w:style>
  <w:style w:styleId="Style_161_ch" w:type="character">
    <w:name w:val="Указатель2"/>
    <w:link w:val="Style_161"/>
    <w:rPr>
      <w:rFonts w:ascii="Times New Roman" w:hAnsi="Times New Roman"/>
      <w:color w:val="000000"/>
      <w:spacing w:val="0"/>
      <w:sz w:val="20"/>
    </w:rPr>
  </w:style>
  <w:style w:styleId="Style_162" w:type="paragraph">
    <w:name w:val="Верхний колонтитул2"/>
    <w:basedOn w:val="Style_19"/>
    <w:link w:val="Style_162_ch"/>
  </w:style>
  <w:style w:styleId="Style_162_ch" w:type="character">
    <w:name w:val="Верхний колонтитул2"/>
    <w:basedOn w:val="Style_19_ch"/>
    <w:link w:val="Style_162"/>
  </w:style>
  <w:style w:styleId="Style_163" w:type="paragraph">
    <w:name w:val="Заголовок 12"/>
    <w:link w:val="Style_16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163_ch" w:type="character">
    <w:name w:val="Заголовок 12"/>
    <w:link w:val="Style_163"/>
    <w:rPr>
      <w:rFonts w:ascii="XO Thames" w:hAnsi="XO Thames"/>
      <w:b w:val="1"/>
      <w:color w:val="000000"/>
      <w:spacing w:val="0"/>
      <w:sz w:val="32"/>
    </w:rPr>
  </w:style>
  <w:style w:styleId="Style_164" w:type="paragraph">
    <w:name w:val="Заголовок 23"/>
    <w:link w:val="Style_164_ch"/>
    <w:rPr>
      <w:rFonts w:ascii="XO Thames" w:hAnsi="XO Thames"/>
      <w:b w:val="1"/>
      <w:color w:val="000000"/>
      <w:spacing w:val="0"/>
      <w:sz w:val="28"/>
    </w:rPr>
  </w:style>
  <w:style w:styleId="Style_164_ch" w:type="character">
    <w:name w:val="Заголовок 23"/>
    <w:link w:val="Style_164"/>
    <w:rPr>
      <w:rFonts w:ascii="XO Thames" w:hAnsi="XO Thames"/>
      <w:b w:val="1"/>
      <w:color w:val="000000"/>
      <w:spacing w:val="0"/>
      <w:sz w:val="28"/>
    </w:rPr>
  </w:style>
  <w:style w:styleId="Style_165" w:type="paragraph">
    <w:name w:val="tekstob"/>
    <w:link w:val="Style_165_ch"/>
    <w:rPr>
      <w:rFonts w:ascii="Times New Roman" w:hAnsi="Times New Roman"/>
      <w:color w:val="000000"/>
      <w:spacing w:val="0"/>
      <w:sz w:val="24"/>
    </w:rPr>
  </w:style>
  <w:style w:styleId="Style_165_ch" w:type="character">
    <w:name w:val="tekstob"/>
    <w:link w:val="Style_165"/>
    <w:rPr>
      <w:rFonts w:ascii="Times New Roman" w:hAnsi="Times New Roman"/>
      <w:color w:val="000000"/>
      <w:spacing w:val="0"/>
      <w:sz w:val="24"/>
    </w:rPr>
  </w:style>
  <w:style w:styleId="Style_166" w:type="paragraph">
    <w:name w:val="Список1"/>
    <w:basedOn w:val="Style_66"/>
    <w:link w:val="Style_166_ch"/>
    <w:rPr>
      <w:color w:val="00000A"/>
    </w:rPr>
  </w:style>
  <w:style w:styleId="Style_166_ch" w:type="character">
    <w:name w:val="Список1"/>
    <w:basedOn w:val="Style_66_ch"/>
    <w:link w:val="Style_166"/>
    <w:rPr>
      <w:color w:val="00000A"/>
    </w:rPr>
  </w:style>
  <w:style w:styleId="Style_167" w:type="paragraph">
    <w:name w:val="No Spacing"/>
    <w:link w:val="Style_167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styleId="Style_167_ch" w:type="character">
    <w:name w:val="No Spacing"/>
    <w:link w:val="Style_167"/>
    <w:rPr>
      <w:rFonts w:ascii="Calibri" w:hAnsi="Calibri"/>
      <w:color w:val="00000A"/>
      <w:spacing w:val="0"/>
      <w:sz w:val="22"/>
    </w:rPr>
  </w:style>
  <w:style w:styleId="Style_168" w:type="paragraph">
    <w:name w:val="List Paragraph"/>
    <w:link w:val="Style_168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168_ch" w:type="character">
    <w:name w:val="List Paragraph"/>
    <w:link w:val="Style_168"/>
    <w:rPr>
      <w:rFonts w:ascii="Calibri" w:hAnsi="Calibri"/>
      <w:color w:val="000000"/>
      <w:spacing w:val="0"/>
      <w:sz w:val="22"/>
    </w:rPr>
  </w:style>
  <w:style w:styleId="Style_169" w:type="paragraph">
    <w:name w:val="ConsPlusNonformat"/>
    <w:link w:val="Style_169_ch"/>
    <w:rPr>
      <w:rFonts w:ascii="Courier New" w:hAnsi="Courier New"/>
      <w:color w:val="00000A"/>
      <w:spacing w:val="0"/>
      <w:sz w:val="20"/>
    </w:rPr>
  </w:style>
  <w:style w:styleId="Style_169_ch" w:type="character">
    <w:name w:val="ConsPlusNonformat"/>
    <w:link w:val="Style_169"/>
    <w:rPr>
      <w:rFonts w:ascii="Courier New" w:hAnsi="Courier New"/>
      <w:color w:val="00000A"/>
      <w:spacing w:val="0"/>
      <w:sz w:val="20"/>
    </w:rPr>
  </w:style>
  <w:style w:styleId="Style_170" w:type="paragraph">
    <w:name w:val="tekstob"/>
    <w:link w:val="Style_17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170_ch" w:type="character">
    <w:name w:val="tekstob"/>
    <w:link w:val="Style_170"/>
    <w:rPr>
      <w:rFonts w:ascii="Times New Roman" w:hAnsi="Times New Roman"/>
      <w:color w:val="000000"/>
      <w:spacing w:val="0"/>
      <w:sz w:val="24"/>
    </w:rPr>
  </w:style>
  <w:style w:styleId="Style_171" w:type="paragraph">
    <w:name w:val="Интернет-ссылка"/>
    <w:link w:val="Style_17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171_ch" w:type="character">
    <w:name w:val="Интернет-ссылка"/>
    <w:link w:val="Style_171"/>
    <w:rPr>
      <w:rFonts w:ascii="Times New Roman" w:hAnsi="Times New Roman"/>
      <w:color w:val="0000FF"/>
      <w:spacing w:val="0"/>
      <w:sz w:val="20"/>
      <w:u w:val="single"/>
    </w:rPr>
  </w:style>
  <w:style w:styleId="Style_172" w:type="paragraph">
    <w:name w:val="toc 9"/>
    <w:next w:val="Style_2"/>
    <w:link w:val="Style_172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172_ch" w:type="character">
    <w:name w:val="toc 9"/>
    <w:link w:val="Style_172"/>
    <w:rPr>
      <w:rFonts w:ascii="XO Thames" w:hAnsi="XO Thames"/>
      <w:color w:val="000000"/>
      <w:spacing w:val="0"/>
      <w:sz w:val="28"/>
    </w:rPr>
  </w:style>
  <w:style w:styleId="Style_173" w:type="paragraph">
    <w:name w:val="Номер страницы1"/>
    <w:link w:val="Style_173_ch"/>
    <w:rPr>
      <w:rFonts w:ascii="Times New Roman" w:hAnsi="Times New Roman"/>
      <w:color w:val="000000"/>
      <w:spacing w:val="0"/>
      <w:sz w:val="20"/>
    </w:rPr>
  </w:style>
  <w:style w:styleId="Style_173_ch" w:type="character">
    <w:name w:val="Номер страницы1"/>
    <w:link w:val="Style_173"/>
    <w:rPr>
      <w:rFonts w:ascii="Times New Roman" w:hAnsi="Times New Roman"/>
      <w:color w:val="000000"/>
      <w:spacing w:val="0"/>
      <w:sz w:val="20"/>
    </w:rPr>
  </w:style>
  <w:style w:styleId="Style_174" w:type="paragraph">
    <w:name w:val="Default Paragraph Font"/>
    <w:link w:val="Style_174_ch"/>
    <w:rPr>
      <w:rFonts w:ascii="Times New Roman" w:hAnsi="Times New Roman"/>
      <w:color w:val="000000"/>
      <w:spacing w:val="0"/>
      <w:sz w:val="20"/>
    </w:rPr>
  </w:style>
  <w:style w:styleId="Style_174_ch" w:type="character">
    <w:name w:val="Default Paragraph Font"/>
    <w:link w:val="Style_174"/>
    <w:rPr>
      <w:rFonts w:ascii="Times New Roman" w:hAnsi="Times New Roman"/>
      <w:color w:val="000000"/>
      <w:spacing w:val="0"/>
      <w:sz w:val="20"/>
    </w:rPr>
  </w:style>
  <w:style w:styleId="Style_175" w:type="paragraph">
    <w:name w:val="Balloon Text"/>
    <w:link w:val="Style_175_ch"/>
    <w:rPr>
      <w:rFonts w:ascii="Tahoma" w:hAnsi="Tahoma"/>
      <w:color w:val="000000"/>
      <w:spacing w:val="0"/>
      <w:sz w:val="16"/>
    </w:rPr>
  </w:style>
  <w:style w:styleId="Style_175_ch" w:type="character">
    <w:name w:val="Balloon Text"/>
    <w:link w:val="Style_175"/>
    <w:rPr>
      <w:rFonts w:ascii="Tahoma" w:hAnsi="Tahoma"/>
      <w:color w:val="000000"/>
      <w:spacing w:val="0"/>
      <w:sz w:val="16"/>
    </w:rPr>
  </w:style>
  <w:style w:styleId="Style_176" w:type="paragraph">
    <w:name w:val="Contents 2"/>
    <w:link w:val="Style_176_ch"/>
    <w:rPr>
      <w:rFonts w:ascii="XO Thames" w:hAnsi="XO Thames"/>
      <w:color w:val="000000"/>
      <w:spacing w:val="0"/>
      <w:sz w:val="28"/>
    </w:rPr>
  </w:style>
  <w:style w:styleId="Style_176_ch" w:type="character">
    <w:name w:val="Contents 2"/>
    <w:link w:val="Style_176"/>
    <w:rPr>
      <w:rFonts w:ascii="XO Thames" w:hAnsi="XO Thames"/>
      <w:color w:val="000000"/>
      <w:spacing w:val="0"/>
      <w:sz w:val="28"/>
    </w:rPr>
  </w:style>
  <w:style w:styleId="Style_177" w:type="paragraph">
    <w:name w:val="WW8Num5z6"/>
    <w:link w:val="Style_17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77_ch" w:type="character">
    <w:name w:val="WW8Num5z6"/>
    <w:link w:val="Style_177"/>
    <w:rPr>
      <w:rFonts w:ascii="Times New Roman" w:hAnsi="Times New Roman"/>
      <w:color w:val="000000"/>
      <w:spacing w:val="0"/>
      <w:sz w:val="20"/>
    </w:rPr>
  </w:style>
  <w:style w:styleId="Style_178" w:type="paragraph">
    <w:name w:val="Указатель4"/>
    <w:link w:val="Style_178_ch"/>
    <w:rPr>
      <w:rFonts w:ascii="Times New Roman" w:hAnsi="Times New Roman"/>
      <w:color w:val="000000"/>
      <w:spacing w:val="0"/>
      <w:sz w:val="20"/>
    </w:rPr>
  </w:style>
  <w:style w:styleId="Style_178_ch" w:type="character">
    <w:name w:val="Указатель4"/>
    <w:link w:val="Style_178"/>
    <w:rPr>
      <w:rFonts w:ascii="Times New Roman" w:hAnsi="Times New Roman"/>
      <w:color w:val="000000"/>
      <w:spacing w:val="0"/>
      <w:sz w:val="20"/>
    </w:rPr>
  </w:style>
  <w:style w:styleId="Style_3" w:type="paragraph">
    <w:name w:val="Нижний колонтитул1"/>
    <w:basedOn w:val="Style_19"/>
    <w:link w:val="Style_3_ch"/>
  </w:style>
  <w:style w:styleId="Style_3_ch" w:type="character">
    <w:name w:val="Нижний колонтитул1"/>
    <w:basedOn w:val="Style_19_ch"/>
    <w:link w:val="Style_3"/>
  </w:style>
  <w:style w:styleId="Style_179" w:type="paragraph">
    <w:name w:val="Contents 9"/>
    <w:link w:val="Style_179_ch"/>
    <w:rPr>
      <w:rFonts w:ascii="XO Thames" w:hAnsi="XO Thames"/>
      <w:color w:val="000000"/>
      <w:spacing w:val="0"/>
      <w:sz w:val="28"/>
    </w:rPr>
  </w:style>
  <w:style w:styleId="Style_179_ch" w:type="character">
    <w:name w:val="Contents 9"/>
    <w:link w:val="Style_179"/>
    <w:rPr>
      <w:rFonts w:ascii="XO Thames" w:hAnsi="XO Thames"/>
      <w:color w:val="000000"/>
      <w:spacing w:val="0"/>
      <w:sz w:val="28"/>
    </w:rPr>
  </w:style>
  <w:style w:styleId="Style_180" w:type="paragraph">
    <w:name w:val="Заголовок 52"/>
    <w:link w:val="Style_18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180_ch" w:type="character">
    <w:name w:val="Заголовок 52"/>
    <w:link w:val="Style_180"/>
    <w:rPr>
      <w:rFonts w:ascii="XO Thames" w:hAnsi="XO Thames"/>
      <w:b w:val="1"/>
      <w:color w:val="000000"/>
      <w:spacing w:val="0"/>
      <w:sz w:val="22"/>
    </w:rPr>
  </w:style>
  <w:style w:styleId="Style_181" w:type="paragraph">
    <w:name w:val="Содержимое врезки"/>
    <w:link w:val="Style_18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81_ch" w:type="character">
    <w:name w:val="Содержимое врезки"/>
    <w:link w:val="Style_181"/>
    <w:rPr>
      <w:rFonts w:ascii="Times New Roman" w:hAnsi="Times New Roman"/>
      <w:color w:val="000000"/>
      <w:spacing w:val="0"/>
      <w:sz w:val="20"/>
    </w:rPr>
  </w:style>
  <w:style w:styleId="Style_182" w:type="paragraph">
    <w:name w:val="Абзац списка1"/>
    <w:link w:val="Style_182_ch"/>
    <w:rPr>
      <w:rFonts w:ascii="Calibri" w:hAnsi="Calibri"/>
      <w:color w:val="000000"/>
      <w:spacing w:val="0"/>
      <w:sz w:val="22"/>
    </w:rPr>
  </w:style>
  <w:style w:styleId="Style_182_ch" w:type="character">
    <w:name w:val="Абзац списка1"/>
    <w:link w:val="Style_182"/>
    <w:rPr>
      <w:rFonts w:ascii="Calibri" w:hAnsi="Calibri"/>
      <w:color w:val="000000"/>
      <w:spacing w:val="0"/>
      <w:sz w:val="22"/>
    </w:rPr>
  </w:style>
  <w:style w:styleId="Style_183" w:type="paragraph">
    <w:name w:val="Указатель1"/>
    <w:link w:val="Style_183_ch"/>
    <w:rPr>
      <w:rFonts w:ascii="Times New Roman" w:hAnsi="Times New Roman"/>
      <w:color w:val="000000"/>
      <w:spacing w:val="0"/>
      <w:sz w:val="20"/>
    </w:rPr>
  </w:style>
  <w:style w:styleId="Style_183_ch" w:type="character">
    <w:name w:val="Указатель1"/>
    <w:link w:val="Style_183"/>
    <w:rPr>
      <w:rFonts w:ascii="Times New Roman" w:hAnsi="Times New Roman"/>
      <w:color w:val="000000"/>
      <w:spacing w:val="0"/>
      <w:sz w:val="20"/>
    </w:rPr>
  </w:style>
  <w:style w:styleId="Style_184" w:type="paragraph">
    <w:name w:val="Гиперссылка1"/>
    <w:link w:val="Style_18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184_ch" w:type="character">
    <w:name w:val="Гиперссылка1"/>
    <w:link w:val="Style_184"/>
    <w:rPr>
      <w:rFonts w:ascii="Times New Roman" w:hAnsi="Times New Roman"/>
      <w:color w:val="0000FF"/>
      <w:spacing w:val="0"/>
      <w:sz w:val="20"/>
      <w:u w:val="single"/>
    </w:rPr>
  </w:style>
  <w:style w:styleId="Style_185" w:type="paragraph">
    <w:name w:val="Название объекта2"/>
    <w:link w:val="Style_18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i w:val="1"/>
      <w:color w:val="000000"/>
      <w:spacing w:val="0"/>
      <w:sz w:val="24"/>
    </w:rPr>
  </w:style>
  <w:style w:styleId="Style_185_ch" w:type="character">
    <w:name w:val="Название объекта2"/>
    <w:link w:val="Style_185"/>
    <w:rPr>
      <w:rFonts w:ascii="Times New Roman" w:hAnsi="Times New Roman"/>
      <w:i w:val="1"/>
      <w:color w:val="000000"/>
      <w:spacing w:val="0"/>
      <w:sz w:val="24"/>
    </w:rPr>
  </w:style>
  <w:style w:styleId="Style_142" w:type="paragraph">
    <w:name w:val="Заголовок"/>
    <w:link w:val="Style_142_ch"/>
    <w:rPr>
      <w:rFonts w:ascii="Liberation Sans" w:hAnsi="Liberation Sans"/>
      <w:color w:val="000000"/>
      <w:spacing w:val="0"/>
      <w:sz w:val="28"/>
    </w:rPr>
  </w:style>
  <w:style w:styleId="Style_142_ch" w:type="character">
    <w:name w:val="Заголовок"/>
    <w:link w:val="Style_142"/>
    <w:rPr>
      <w:rFonts w:ascii="Liberation Sans" w:hAnsi="Liberation Sans"/>
      <w:color w:val="000000"/>
      <w:spacing w:val="0"/>
      <w:sz w:val="28"/>
    </w:rPr>
  </w:style>
  <w:style w:styleId="Style_186" w:type="paragraph">
    <w:name w:val="Название объекта5"/>
    <w:link w:val="Style_18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i w:val="1"/>
      <w:color w:val="000000"/>
      <w:spacing w:val="0"/>
      <w:sz w:val="24"/>
    </w:rPr>
  </w:style>
  <w:style w:styleId="Style_186_ch" w:type="character">
    <w:name w:val="Название объекта5"/>
    <w:link w:val="Style_186"/>
    <w:rPr>
      <w:rFonts w:ascii="Times New Roman" w:hAnsi="Times New Roman"/>
      <w:i w:val="1"/>
      <w:color w:val="000000"/>
      <w:spacing w:val="0"/>
      <w:sz w:val="24"/>
    </w:rPr>
  </w:style>
  <w:style w:styleId="Style_187" w:type="paragraph">
    <w:name w:val="Интернет-ссылка"/>
    <w:link w:val="Style_187_ch"/>
    <w:rPr>
      <w:rFonts w:ascii="Times New Roman" w:hAnsi="Times New Roman"/>
      <w:color w:val="0000FF"/>
      <w:spacing w:val="0"/>
      <w:sz w:val="20"/>
      <w:u w:val="single"/>
    </w:rPr>
  </w:style>
  <w:style w:styleId="Style_187_ch" w:type="character">
    <w:name w:val="Интернет-ссылка"/>
    <w:link w:val="Style_187"/>
    <w:rPr>
      <w:rFonts w:ascii="Times New Roman" w:hAnsi="Times New Roman"/>
      <w:color w:val="0000FF"/>
      <w:spacing w:val="0"/>
      <w:sz w:val="20"/>
      <w:u w:val="single"/>
    </w:rPr>
  </w:style>
  <w:style w:styleId="Style_188" w:type="paragraph">
    <w:name w:val="Contents 8"/>
    <w:link w:val="Style_18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88_ch" w:type="character">
    <w:name w:val="Contents 8"/>
    <w:link w:val="Style_188"/>
    <w:rPr>
      <w:rFonts w:ascii="XO Thames" w:hAnsi="XO Thames"/>
      <w:color w:val="000000"/>
      <w:spacing w:val="0"/>
      <w:sz w:val="28"/>
    </w:rPr>
  </w:style>
  <w:style w:styleId="Style_189" w:type="paragraph">
    <w:name w:val="toc 8"/>
    <w:next w:val="Style_2"/>
    <w:link w:val="Style_189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189_ch" w:type="character">
    <w:name w:val="toc 8"/>
    <w:link w:val="Style_189"/>
    <w:rPr>
      <w:rFonts w:ascii="XO Thames" w:hAnsi="XO Thames"/>
      <w:color w:val="000000"/>
      <w:spacing w:val="0"/>
      <w:sz w:val="28"/>
    </w:rPr>
  </w:style>
  <w:style w:styleId="Style_190" w:type="paragraph">
    <w:name w:val="Верхний колонтитул4"/>
    <w:basedOn w:val="Style_44"/>
    <w:link w:val="Style_190_ch"/>
  </w:style>
  <w:style w:styleId="Style_190_ch" w:type="character">
    <w:name w:val="Верхний колонтитул4"/>
    <w:basedOn w:val="Style_44_ch"/>
    <w:link w:val="Style_190"/>
  </w:style>
  <w:style w:styleId="Style_191" w:type="paragraph">
    <w:name w:val="Гиперссылка1"/>
    <w:link w:val="Style_191_ch"/>
    <w:rPr>
      <w:rFonts w:ascii="Times New Roman" w:hAnsi="Times New Roman"/>
      <w:color w:val="0000FF"/>
      <w:spacing w:val="0"/>
      <w:sz w:val="20"/>
      <w:u w:val="single"/>
    </w:rPr>
  </w:style>
  <w:style w:styleId="Style_191_ch" w:type="character">
    <w:name w:val="Гиперссылка1"/>
    <w:link w:val="Style_191"/>
    <w:rPr>
      <w:rFonts w:ascii="Times New Roman" w:hAnsi="Times New Roman"/>
      <w:color w:val="0000FF"/>
      <w:spacing w:val="0"/>
      <w:sz w:val="20"/>
      <w:u w:val="single"/>
    </w:rPr>
  </w:style>
  <w:style w:styleId="Style_192" w:type="paragraph">
    <w:name w:val="Caption"/>
    <w:link w:val="Style_19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i w:val="1"/>
      <w:color w:val="000000"/>
      <w:spacing w:val="0"/>
      <w:sz w:val="24"/>
    </w:rPr>
  </w:style>
  <w:style w:styleId="Style_192_ch" w:type="character">
    <w:name w:val="Caption"/>
    <w:link w:val="Style_192"/>
    <w:rPr>
      <w:rFonts w:ascii="Times New Roman" w:hAnsi="Times New Roman"/>
      <w:i w:val="1"/>
      <w:color w:val="000000"/>
      <w:spacing w:val="0"/>
      <w:sz w:val="24"/>
    </w:rPr>
  </w:style>
  <w:style w:styleId="Style_193" w:type="paragraph">
    <w:name w:val="Contents 7"/>
    <w:link w:val="Style_19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93_ch" w:type="character">
    <w:name w:val="Contents 7"/>
    <w:link w:val="Style_193"/>
    <w:rPr>
      <w:rFonts w:ascii="XO Thames" w:hAnsi="XO Thames"/>
      <w:color w:val="000000"/>
      <w:spacing w:val="0"/>
      <w:sz w:val="28"/>
    </w:rPr>
  </w:style>
  <w:style w:styleId="Style_194" w:type="paragraph">
    <w:name w:val="WW8Num5z3"/>
    <w:link w:val="Style_194_ch"/>
    <w:rPr>
      <w:rFonts w:ascii="Times New Roman" w:hAnsi="Times New Roman"/>
      <w:color w:val="000000"/>
      <w:spacing w:val="0"/>
      <w:sz w:val="20"/>
    </w:rPr>
  </w:style>
  <w:style w:styleId="Style_194_ch" w:type="character">
    <w:name w:val="WW8Num5z3"/>
    <w:link w:val="Style_194"/>
    <w:rPr>
      <w:rFonts w:ascii="Times New Roman" w:hAnsi="Times New Roman"/>
      <w:color w:val="000000"/>
      <w:spacing w:val="0"/>
      <w:sz w:val="20"/>
    </w:rPr>
  </w:style>
  <w:style w:styleId="Style_195" w:type="paragraph">
    <w:name w:val="WW8Num2z0"/>
    <w:link w:val="Style_195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0"/>
    </w:rPr>
  </w:style>
  <w:style w:styleId="Style_195_ch" w:type="character">
    <w:name w:val="WW8Num2z0"/>
    <w:link w:val="Style_195"/>
    <w:rPr>
      <w:rFonts w:ascii="Symbol" w:hAnsi="Symbol"/>
      <w:color w:val="000000"/>
      <w:spacing w:val="0"/>
      <w:sz w:val="20"/>
    </w:rPr>
  </w:style>
  <w:style w:styleId="Style_70" w:type="paragraph">
    <w:name w:val="Заголовок"/>
    <w:next w:val="Style_54"/>
    <w:link w:val="Style_70_ch"/>
    <w:pPr>
      <w:widowControl w:val="1"/>
      <w:spacing w:after="0" w:before="0" w:line="240" w:lineRule="auto"/>
      <w:ind w:firstLine="0" w:left="0" w:right="0"/>
      <w:jc w:val="left"/>
    </w:pPr>
    <w:rPr>
      <w:rFonts w:ascii="Liberation Sans" w:hAnsi="Liberation Sans"/>
      <w:color w:val="000000"/>
      <w:spacing w:val="0"/>
      <w:sz w:val="28"/>
    </w:rPr>
  </w:style>
  <w:style w:styleId="Style_70_ch" w:type="character">
    <w:name w:val="Заголовок"/>
    <w:link w:val="Style_70"/>
    <w:rPr>
      <w:rFonts w:ascii="Liberation Sans" w:hAnsi="Liberation Sans"/>
      <w:color w:val="000000"/>
      <w:spacing w:val="0"/>
      <w:sz w:val="28"/>
    </w:rPr>
  </w:style>
  <w:style w:styleId="Style_196" w:type="paragraph">
    <w:name w:val="Без интервала2"/>
    <w:link w:val="Style_196_ch"/>
    <w:rPr>
      <w:rFonts w:ascii="Calibri" w:hAnsi="Calibri"/>
      <w:color w:val="00000A"/>
      <w:spacing w:val="0"/>
      <w:sz w:val="22"/>
    </w:rPr>
  </w:style>
  <w:style w:styleId="Style_196_ch" w:type="character">
    <w:name w:val="Без интервала2"/>
    <w:link w:val="Style_196"/>
    <w:rPr>
      <w:rFonts w:ascii="Calibri" w:hAnsi="Calibri"/>
      <w:color w:val="00000A"/>
      <w:spacing w:val="0"/>
      <w:sz w:val="22"/>
    </w:rPr>
  </w:style>
  <w:style w:styleId="Style_197" w:type="paragraph">
    <w:name w:val="Без интервала2"/>
    <w:link w:val="Style_197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styleId="Style_197_ch" w:type="character">
    <w:name w:val="Без интервала2"/>
    <w:link w:val="Style_197"/>
    <w:rPr>
      <w:rFonts w:ascii="Calibri" w:hAnsi="Calibri"/>
      <w:color w:val="00000A"/>
      <w:spacing w:val="0"/>
      <w:sz w:val="22"/>
    </w:rPr>
  </w:style>
  <w:style w:styleId="Style_198" w:type="paragraph">
    <w:name w:val="Верхний колонтитул слева"/>
    <w:link w:val="Style_19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98_ch" w:type="character">
    <w:name w:val="Верхний колонтитул слева"/>
    <w:link w:val="Style_198"/>
    <w:rPr>
      <w:rFonts w:ascii="Times New Roman" w:hAnsi="Times New Roman"/>
      <w:color w:val="000000"/>
      <w:spacing w:val="0"/>
      <w:sz w:val="20"/>
    </w:rPr>
  </w:style>
  <w:style w:styleId="Style_19" w:type="paragraph">
    <w:name w:val="Колонтитул"/>
    <w:link w:val="Style_1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19_ch" w:type="character">
    <w:name w:val="Колонтитул"/>
    <w:link w:val="Style_19"/>
    <w:rPr>
      <w:rFonts w:ascii="XO Thames" w:hAnsi="XO Thames"/>
      <w:color w:val="000000"/>
      <w:spacing w:val="0"/>
      <w:sz w:val="20"/>
    </w:rPr>
  </w:style>
  <w:style w:styleId="Style_199" w:type="paragraph">
    <w:name w:val="toc 5"/>
    <w:next w:val="Style_2"/>
    <w:link w:val="Style_199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199_ch" w:type="character">
    <w:name w:val="toc 5"/>
    <w:link w:val="Style_199"/>
    <w:rPr>
      <w:rFonts w:ascii="XO Thames" w:hAnsi="XO Thames"/>
      <w:color w:val="000000"/>
      <w:spacing w:val="0"/>
      <w:sz w:val="28"/>
    </w:rPr>
  </w:style>
  <w:style w:styleId="Style_200" w:type="paragraph">
    <w:name w:val="Основной шрифт абзаца2"/>
    <w:link w:val="Style_200_ch"/>
    <w:rPr>
      <w:rFonts w:ascii="Times New Roman" w:hAnsi="Times New Roman"/>
      <w:color w:val="000000"/>
      <w:spacing w:val="0"/>
      <w:sz w:val="20"/>
    </w:rPr>
  </w:style>
  <w:style w:styleId="Style_200_ch" w:type="character">
    <w:name w:val="Основной шрифт абзаца2"/>
    <w:link w:val="Style_200"/>
    <w:rPr>
      <w:rFonts w:ascii="Times New Roman" w:hAnsi="Times New Roman"/>
      <w:color w:val="000000"/>
      <w:spacing w:val="0"/>
      <w:sz w:val="20"/>
    </w:rPr>
  </w:style>
  <w:style w:styleId="Style_201" w:type="paragraph">
    <w:name w:val="Заголовок 1 Знак"/>
    <w:basedOn w:val="Style_100"/>
    <w:link w:val="Style_201_ch"/>
    <w:rPr>
      <w:sz w:val="24"/>
    </w:rPr>
  </w:style>
  <w:style w:styleId="Style_201_ch" w:type="character">
    <w:name w:val="Заголовок 1 Знак"/>
    <w:basedOn w:val="Style_100_ch"/>
    <w:link w:val="Style_201"/>
    <w:rPr>
      <w:sz w:val="24"/>
    </w:rPr>
  </w:style>
  <w:style w:styleId="Style_202" w:type="paragraph">
    <w:name w:val="WW8Num4z3"/>
    <w:link w:val="Style_202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0"/>
    </w:rPr>
  </w:style>
  <w:style w:styleId="Style_202_ch" w:type="character">
    <w:name w:val="WW8Num4z3"/>
    <w:link w:val="Style_202"/>
    <w:rPr>
      <w:rFonts w:ascii="Symbol" w:hAnsi="Symbol"/>
      <w:color w:val="000000"/>
      <w:spacing w:val="0"/>
      <w:sz w:val="20"/>
    </w:rPr>
  </w:style>
  <w:style w:styleId="Style_203" w:type="paragraph">
    <w:name w:val="Основной шрифт абзаца3"/>
    <w:link w:val="Style_203_ch"/>
    <w:rPr>
      <w:rFonts w:ascii="Times New Roman" w:hAnsi="Times New Roman"/>
      <w:color w:val="000000"/>
      <w:spacing w:val="0"/>
      <w:sz w:val="20"/>
    </w:rPr>
  </w:style>
  <w:style w:styleId="Style_203_ch" w:type="character">
    <w:name w:val="Основной шрифт абзаца3"/>
    <w:link w:val="Style_203"/>
    <w:rPr>
      <w:rFonts w:ascii="Times New Roman" w:hAnsi="Times New Roman"/>
      <w:color w:val="000000"/>
      <w:spacing w:val="0"/>
      <w:sz w:val="20"/>
    </w:rPr>
  </w:style>
  <w:style w:styleId="Style_204" w:type="paragraph">
    <w:name w:val="Текст выноски1"/>
    <w:link w:val="Style_204_ch"/>
    <w:pPr>
      <w:widowControl w:val="1"/>
      <w:spacing w:after="0" w:before="0" w:line="240" w:lineRule="auto"/>
      <w:ind w:firstLine="0" w:left="0" w:right="0"/>
      <w:jc w:val="left"/>
    </w:pPr>
    <w:rPr>
      <w:rFonts w:ascii="Tahoma" w:hAnsi="Tahoma"/>
      <w:color w:val="000000"/>
      <w:spacing w:val="0"/>
      <w:sz w:val="16"/>
    </w:rPr>
  </w:style>
  <w:style w:styleId="Style_204_ch" w:type="character">
    <w:name w:val="Текст выноски1"/>
    <w:link w:val="Style_204"/>
    <w:rPr>
      <w:rFonts w:ascii="Tahoma" w:hAnsi="Tahoma"/>
      <w:color w:val="000000"/>
      <w:spacing w:val="0"/>
      <w:sz w:val="16"/>
    </w:rPr>
  </w:style>
  <w:style w:styleId="Style_205" w:type="paragraph">
    <w:name w:val="Заголовок 23"/>
    <w:link w:val="Style_20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205_ch" w:type="character">
    <w:name w:val="Заголовок 23"/>
    <w:link w:val="Style_205"/>
    <w:rPr>
      <w:rFonts w:ascii="XO Thames" w:hAnsi="XO Thames"/>
      <w:b w:val="1"/>
      <w:color w:val="000000"/>
      <w:spacing w:val="0"/>
      <w:sz w:val="28"/>
    </w:rPr>
  </w:style>
  <w:style w:styleId="Style_206" w:type="paragraph">
    <w:name w:val="Contents 3"/>
    <w:link w:val="Style_20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06_ch" w:type="character">
    <w:name w:val="Contents 3"/>
    <w:link w:val="Style_206"/>
    <w:rPr>
      <w:rFonts w:ascii="XO Thames" w:hAnsi="XO Thames"/>
      <w:color w:val="000000"/>
      <w:spacing w:val="0"/>
      <w:sz w:val="28"/>
    </w:rPr>
  </w:style>
  <w:style w:styleId="Style_207" w:type="paragraph">
    <w:name w:val="Normal (Web)"/>
    <w:link w:val="Style_20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207_ch" w:type="character">
    <w:name w:val="Normal (Web)"/>
    <w:link w:val="Style_207"/>
    <w:rPr>
      <w:rFonts w:ascii="Times New Roman" w:hAnsi="Times New Roman"/>
      <w:color w:val="000000"/>
      <w:spacing w:val="0"/>
      <w:sz w:val="24"/>
    </w:rPr>
  </w:style>
  <w:style w:styleId="Style_208" w:type="paragraph">
    <w:name w:val="WW8Num3z2"/>
    <w:link w:val="Style_208_ch"/>
    <w:pPr>
      <w:widowControl w:val="1"/>
      <w:spacing w:after="0" w:before="0" w:line="240" w:lineRule="auto"/>
      <w:ind w:firstLine="0" w:left="0" w:right="0"/>
      <w:jc w:val="left"/>
    </w:pPr>
    <w:rPr>
      <w:rFonts w:ascii="Wingdings" w:hAnsi="Wingdings"/>
      <w:color w:val="000000"/>
      <w:spacing w:val="0"/>
      <w:sz w:val="20"/>
    </w:rPr>
  </w:style>
  <w:style w:styleId="Style_208_ch" w:type="character">
    <w:name w:val="WW8Num3z2"/>
    <w:link w:val="Style_208"/>
    <w:rPr>
      <w:rFonts w:ascii="Wingdings" w:hAnsi="Wingdings"/>
      <w:color w:val="000000"/>
      <w:spacing w:val="0"/>
      <w:sz w:val="20"/>
    </w:rPr>
  </w:style>
  <w:style w:styleId="Style_209" w:type="paragraph">
    <w:name w:val="Название1"/>
    <w:link w:val="Style_20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209_ch" w:type="character">
    <w:name w:val="Название1"/>
    <w:link w:val="Style_209"/>
    <w:rPr>
      <w:rFonts w:ascii="XO Thames" w:hAnsi="XO Thames"/>
      <w:b w:val="1"/>
      <w:caps w:val="1"/>
      <w:color w:val="000000"/>
      <w:spacing w:val="0"/>
      <w:sz w:val="40"/>
    </w:rPr>
  </w:style>
  <w:style w:styleId="Style_210" w:type="paragraph">
    <w:name w:val="Верхний колонтитул Знак"/>
    <w:basedOn w:val="Style_119"/>
    <w:link w:val="Style_210_ch"/>
    <w:rPr>
      <w:color w:val="00000A"/>
    </w:rPr>
  </w:style>
  <w:style w:styleId="Style_210_ch" w:type="character">
    <w:name w:val="Верхний колонтитул Знак"/>
    <w:basedOn w:val="Style_119_ch"/>
    <w:link w:val="Style_210"/>
    <w:rPr>
      <w:color w:val="00000A"/>
    </w:rPr>
  </w:style>
  <w:style w:styleId="Style_211" w:type="paragraph">
    <w:name w:val="caption"/>
    <w:link w:val="Style_211_ch"/>
    <w:rPr>
      <w:rFonts w:ascii="Times New Roman" w:hAnsi="Times New Roman"/>
      <w:i w:val="1"/>
      <w:color w:val="000000"/>
      <w:spacing w:val="0"/>
      <w:sz w:val="24"/>
    </w:rPr>
  </w:style>
  <w:style w:styleId="Style_211_ch" w:type="character">
    <w:name w:val="caption"/>
    <w:link w:val="Style_211"/>
    <w:rPr>
      <w:rFonts w:ascii="Times New Roman" w:hAnsi="Times New Roman"/>
      <w:i w:val="1"/>
      <w:color w:val="000000"/>
      <w:spacing w:val="0"/>
      <w:sz w:val="24"/>
    </w:rPr>
  </w:style>
  <w:style w:styleId="Style_212" w:type="paragraph">
    <w:name w:val="ConsPlusNonformat"/>
    <w:link w:val="Style_212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A"/>
      <w:spacing w:val="0"/>
      <w:sz w:val="20"/>
    </w:rPr>
  </w:style>
  <w:style w:styleId="Style_212_ch" w:type="character">
    <w:name w:val="ConsPlusNonformat"/>
    <w:link w:val="Style_212"/>
    <w:rPr>
      <w:rFonts w:ascii="Courier New" w:hAnsi="Courier New"/>
      <w:color w:val="00000A"/>
      <w:spacing w:val="0"/>
      <w:sz w:val="20"/>
    </w:rPr>
  </w:style>
  <w:style w:styleId="Style_213" w:type="paragraph">
    <w:name w:val="Название1"/>
    <w:link w:val="Style_213_ch"/>
    <w:rPr>
      <w:rFonts w:ascii="XO Thames" w:hAnsi="XO Thames"/>
      <w:b w:val="1"/>
      <w:caps w:val="1"/>
      <w:color w:val="000000"/>
      <w:spacing w:val="0"/>
      <w:sz w:val="40"/>
    </w:rPr>
  </w:style>
  <w:style w:styleId="Style_213_ch" w:type="character">
    <w:name w:val="Название1"/>
    <w:link w:val="Style_213"/>
    <w:rPr>
      <w:rFonts w:ascii="XO Thames" w:hAnsi="XO Thames"/>
      <w:b w:val="1"/>
      <w:caps w:val="1"/>
      <w:color w:val="000000"/>
      <w:spacing w:val="0"/>
      <w:sz w:val="40"/>
    </w:rPr>
  </w:style>
  <w:style w:styleId="Style_51" w:type="paragraph">
    <w:name w:val="Text body"/>
    <w:link w:val="Style_51_ch"/>
  </w:style>
  <w:style w:styleId="Style_51_ch" w:type="character">
    <w:name w:val="Text body"/>
    <w:link w:val="Style_51"/>
  </w:style>
  <w:style w:styleId="Style_214" w:type="paragraph">
    <w:name w:val="heading 2"/>
    <w:link w:val="Style_214_ch"/>
    <w:pPr>
      <w:ind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214_ch" w:type="character">
    <w:name w:val="heading 2"/>
    <w:link w:val="Style_214"/>
    <w:rPr>
      <w:rFonts w:ascii="XO Thames" w:hAnsi="XO Thames"/>
      <w:b w:val="1"/>
      <w:color w:val="000000"/>
      <w:spacing w:val="0"/>
      <w:sz w:val="28"/>
    </w:rPr>
  </w:style>
  <w:style w:styleId="Style_215" w:type="paragraph">
    <w:name w:val="Заголовок таблицы"/>
    <w:basedOn w:val="Style_110"/>
    <w:link w:val="Style_215_ch"/>
  </w:style>
  <w:style w:styleId="Style_215_ch" w:type="character">
    <w:name w:val="Заголовок таблицы"/>
    <w:basedOn w:val="Style_110_ch"/>
    <w:link w:val="Style_215"/>
  </w:style>
  <w:style w:styleId="Style_216" w:type="paragraph">
    <w:name w:val="Нижний колонтитул2"/>
    <w:link w:val="Style_216_ch"/>
    <w:rPr>
      <w:rFonts w:ascii="Times New Roman" w:hAnsi="Times New Roman"/>
      <w:color w:val="000000"/>
      <w:spacing w:val="0"/>
      <w:sz w:val="20"/>
    </w:rPr>
  </w:style>
  <w:style w:styleId="Style_216_ch" w:type="character">
    <w:name w:val="Нижний колонтитул2"/>
    <w:link w:val="Style_216"/>
    <w:rPr>
      <w:rFonts w:ascii="Times New Roman" w:hAnsi="Times New Roman"/>
      <w:color w:val="000000"/>
      <w:spacing w:val="0"/>
      <w:sz w:val="20"/>
    </w:rPr>
  </w:style>
  <w:style w:styleId="Style_217" w:type="paragraph">
    <w:name w:val="WW8Num5z7"/>
    <w:link w:val="Style_21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17_ch" w:type="character">
    <w:name w:val="WW8Num5z7"/>
    <w:link w:val="Style_217"/>
    <w:rPr>
      <w:rFonts w:ascii="Times New Roman" w:hAnsi="Times New Roman"/>
      <w:color w:val="000000"/>
      <w:spacing w:val="0"/>
      <w:sz w:val="20"/>
    </w:rPr>
  </w:style>
  <w:style w:styleId="Style_66" w:type="paragraph">
    <w:name w:val="Text body"/>
    <w:link w:val="Style_6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6_ch" w:type="character">
    <w:name w:val="Text body"/>
    <w:link w:val="Style_66"/>
    <w:rPr>
      <w:rFonts w:ascii="Times New Roman" w:hAnsi="Times New Roman"/>
      <w:color w:val="000000"/>
      <w:spacing w:val="0"/>
      <w:sz w:val="20"/>
    </w:rPr>
  </w:style>
  <w:style w:styleId="Style_218" w:type="paragraph">
    <w:name w:val="Основной шрифт абзаца4"/>
    <w:link w:val="Style_21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18_ch" w:type="character">
    <w:name w:val="Основной шрифт абзаца4"/>
    <w:link w:val="Style_218"/>
    <w:rPr>
      <w:rFonts w:ascii="Times New Roman" w:hAnsi="Times New Roman"/>
      <w:color w:val="000000"/>
      <w:spacing w:val="0"/>
      <w:sz w:val="20"/>
    </w:rPr>
  </w:style>
  <w:style w:styleId="Style_219" w:type="paragraph">
    <w:name w:val="WW8Num5z2"/>
    <w:link w:val="Style_21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19_ch" w:type="character">
    <w:name w:val="WW8Num5z2"/>
    <w:link w:val="Style_219"/>
    <w:rPr>
      <w:rFonts w:ascii="Times New Roman" w:hAnsi="Times New Roman"/>
      <w:color w:val="000000"/>
      <w:spacing w:val="0"/>
      <w:sz w:val="20"/>
    </w:rPr>
  </w:style>
  <w:style w:styleId="Style_220" w:type="paragraph">
    <w:name w:val="Subtitle"/>
    <w:next w:val="Style_2"/>
    <w:link w:val="Style_220_ch"/>
    <w:uiPriority w:val="11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220_ch" w:type="character">
    <w:name w:val="Subtitle"/>
    <w:link w:val="Style_220"/>
    <w:rPr>
      <w:rFonts w:ascii="XO Thames" w:hAnsi="XO Thames"/>
      <w:i w:val="1"/>
      <w:color w:val="000000"/>
      <w:spacing w:val="0"/>
      <w:sz w:val="24"/>
    </w:rPr>
  </w:style>
  <w:style w:styleId="Style_221" w:type="paragraph">
    <w:name w:val="Balloon Text"/>
    <w:link w:val="Style_221_ch"/>
    <w:pPr>
      <w:widowControl w:val="1"/>
      <w:spacing w:after="0" w:before="0" w:line="240" w:lineRule="auto"/>
      <w:ind w:firstLine="0" w:left="0" w:right="0"/>
      <w:jc w:val="left"/>
    </w:pPr>
    <w:rPr>
      <w:rFonts w:ascii="Tahoma" w:hAnsi="Tahoma"/>
      <w:color w:val="000000"/>
      <w:spacing w:val="0"/>
      <w:sz w:val="16"/>
    </w:rPr>
  </w:style>
  <w:style w:styleId="Style_221_ch" w:type="character">
    <w:name w:val="Balloon Text"/>
    <w:link w:val="Style_221"/>
    <w:rPr>
      <w:rFonts w:ascii="Tahoma" w:hAnsi="Tahoma"/>
      <w:color w:val="000000"/>
      <w:spacing w:val="0"/>
      <w:sz w:val="16"/>
    </w:rPr>
  </w:style>
  <w:style w:styleId="Style_222" w:type="paragraph">
    <w:name w:val="ConsPlusNormal"/>
    <w:link w:val="Style_222_ch"/>
    <w:rPr>
      <w:rFonts w:ascii="Times New Roman" w:hAnsi="Times New Roman"/>
      <w:color w:val="00000A"/>
      <w:spacing w:val="0"/>
      <w:sz w:val="20"/>
    </w:rPr>
  </w:style>
  <w:style w:styleId="Style_222_ch" w:type="character">
    <w:name w:val="ConsPlusNormal"/>
    <w:link w:val="Style_222"/>
    <w:rPr>
      <w:rFonts w:ascii="Times New Roman" w:hAnsi="Times New Roman"/>
      <w:color w:val="00000A"/>
      <w:spacing w:val="0"/>
      <w:sz w:val="20"/>
    </w:rPr>
  </w:style>
  <w:style w:styleId="Style_223" w:type="paragraph">
    <w:name w:val="WW8Num3z0"/>
    <w:link w:val="Style_223_ch"/>
    <w:pPr>
      <w:widowControl w:val="1"/>
      <w:spacing w:after="0" w:before="0" w:line="240" w:lineRule="auto"/>
      <w:ind w:firstLine="0" w:left="0" w:right="0"/>
      <w:jc w:val="left"/>
    </w:pPr>
    <w:rPr>
      <w:rFonts w:ascii="Vrinda" w:hAnsi="Vrinda"/>
      <w:color w:val="000000"/>
      <w:spacing w:val="0"/>
      <w:sz w:val="24"/>
    </w:rPr>
  </w:style>
  <w:style w:styleId="Style_223_ch" w:type="character">
    <w:name w:val="WW8Num3z0"/>
    <w:link w:val="Style_223"/>
    <w:rPr>
      <w:rFonts w:ascii="Vrinda" w:hAnsi="Vrinda"/>
      <w:color w:val="000000"/>
      <w:spacing w:val="0"/>
      <w:sz w:val="24"/>
    </w:rPr>
  </w:style>
  <w:style w:styleId="Style_224" w:type="paragraph">
    <w:name w:val="Нижний колонтитул Знак"/>
    <w:basedOn w:val="Style_119"/>
    <w:link w:val="Style_224_ch"/>
    <w:rPr>
      <w:color w:val="00000A"/>
    </w:rPr>
  </w:style>
  <w:style w:styleId="Style_224_ch" w:type="character">
    <w:name w:val="Нижний колонтитул Знак"/>
    <w:basedOn w:val="Style_119_ch"/>
    <w:link w:val="Style_224"/>
    <w:rPr>
      <w:color w:val="00000A"/>
    </w:rPr>
  </w:style>
  <w:style w:styleId="Style_225" w:type="paragraph">
    <w:name w:val="WW8Num3z0"/>
    <w:link w:val="Style_225_ch"/>
    <w:rPr>
      <w:rFonts w:ascii="Vrinda" w:hAnsi="Vrinda"/>
      <w:color w:val="000000"/>
      <w:spacing w:val="0"/>
      <w:sz w:val="24"/>
    </w:rPr>
  </w:style>
  <w:style w:styleId="Style_225_ch" w:type="character">
    <w:name w:val="WW8Num3z0"/>
    <w:link w:val="Style_225"/>
    <w:rPr>
      <w:rFonts w:ascii="Vrinda" w:hAnsi="Vrinda"/>
      <w:color w:val="000000"/>
      <w:spacing w:val="0"/>
      <w:sz w:val="24"/>
    </w:rPr>
  </w:style>
  <w:style w:styleId="Style_226" w:type="paragraph">
    <w:name w:val="Contents 6"/>
    <w:link w:val="Style_226_ch"/>
    <w:rPr>
      <w:rFonts w:ascii="XO Thames" w:hAnsi="XO Thames"/>
      <w:color w:val="000000"/>
      <w:spacing w:val="0"/>
      <w:sz w:val="28"/>
    </w:rPr>
  </w:style>
  <w:style w:styleId="Style_226_ch" w:type="character">
    <w:name w:val="Contents 6"/>
    <w:link w:val="Style_226"/>
    <w:rPr>
      <w:rFonts w:ascii="XO Thames" w:hAnsi="XO Thames"/>
      <w:color w:val="000000"/>
      <w:spacing w:val="0"/>
      <w:sz w:val="28"/>
    </w:rPr>
  </w:style>
  <w:style w:styleId="Style_227" w:type="paragraph">
    <w:name w:val="Нижний колонтитул Знак"/>
    <w:basedOn w:val="Style_100"/>
    <w:link w:val="Style_227_ch"/>
    <w:rPr>
      <w:color w:val="00000A"/>
    </w:rPr>
  </w:style>
  <w:style w:styleId="Style_227_ch" w:type="character">
    <w:name w:val="Нижний колонтитул Знак"/>
    <w:basedOn w:val="Style_100_ch"/>
    <w:link w:val="Style_227"/>
    <w:rPr>
      <w:color w:val="00000A"/>
    </w:rPr>
  </w:style>
  <w:style w:styleId="Style_228" w:type="paragraph">
    <w:name w:val="Contents 1"/>
    <w:link w:val="Style_22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228_ch" w:type="character">
    <w:name w:val="Contents 1"/>
    <w:link w:val="Style_228"/>
    <w:rPr>
      <w:rFonts w:ascii="XO Thames" w:hAnsi="XO Thames"/>
      <w:b w:val="1"/>
      <w:color w:val="000000"/>
      <w:spacing w:val="0"/>
      <w:sz w:val="28"/>
    </w:rPr>
  </w:style>
  <w:style w:styleId="Style_229" w:type="paragraph">
    <w:name w:val="Contents 2"/>
    <w:link w:val="Style_22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29_ch" w:type="character">
    <w:name w:val="Contents 2"/>
    <w:link w:val="Style_229"/>
    <w:rPr>
      <w:rFonts w:ascii="XO Thames" w:hAnsi="XO Thames"/>
      <w:color w:val="000000"/>
      <w:spacing w:val="0"/>
      <w:sz w:val="28"/>
    </w:rPr>
  </w:style>
  <w:style w:styleId="Style_230" w:type="paragraph">
    <w:name w:val="Обычный (веб)1"/>
    <w:basedOn w:val="Style_83"/>
    <w:link w:val="Style_230_ch"/>
    <w:rPr>
      <w:sz w:val="24"/>
    </w:rPr>
  </w:style>
  <w:style w:styleId="Style_230_ch" w:type="character">
    <w:name w:val="Обычный (веб)1"/>
    <w:basedOn w:val="Style_83_ch"/>
    <w:link w:val="Style_230"/>
    <w:rPr>
      <w:sz w:val="24"/>
    </w:rPr>
  </w:style>
  <w:style w:styleId="Style_100" w:type="paragraph">
    <w:name w:val="Default Paragraph Font_0"/>
    <w:link w:val="Style_100_ch"/>
    <w:rPr>
      <w:rFonts w:ascii="Times New Roman" w:hAnsi="Times New Roman"/>
      <w:color w:val="000000"/>
      <w:spacing w:val="0"/>
      <w:sz w:val="20"/>
    </w:rPr>
  </w:style>
  <w:style w:styleId="Style_100_ch" w:type="character">
    <w:name w:val="Default Paragraph Font_0"/>
    <w:link w:val="Style_100"/>
    <w:rPr>
      <w:rFonts w:ascii="Times New Roman" w:hAnsi="Times New Roman"/>
      <w:color w:val="000000"/>
      <w:spacing w:val="0"/>
      <w:sz w:val="20"/>
    </w:rPr>
  </w:style>
  <w:style w:styleId="Style_231" w:type="paragraph">
    <w:name w:val="Title"/>
    <w:link w:val="Style_231_ch"/>
    <w:uiPriority w:val="10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231_ch" w:type="character">
    <w:name w:val="Title"/>
    <w:link w:val="Style_231"/>
    <w:rPr>
      <w:rFonts w:ascii="XO Thames" w:hAnsi="XO Thames"/>
      <w:b w:val="1"/>
      <w:caps w:val="1"/>
      <w:color w:val="000000"/>
      <w:spacing w:val="0"/>
      <w:sz w:val="40"/>
    </w:rPr>
  </w:style>
  <w:style w:styleId="Style_232" w:type="paragraph">
    <w:name w:val="WW8Num4z2"/>
    <w:link w:val="Style_232_ch"/>
    <w:rPr>
      <w:rFonts w:ascii="Wingdings" w:hAnsi="Wingdings"/>
      <w:color w:val="000000"/>
      <w:spacing w:val="0"/>
      <w:sz w:val="20"/>
    </w:rPr>
  </w:style>
  <w:style w:styleId="Style_232_ch" w:type="character">
    <w:name w:val="WW8Num4z2"/>
    <w:link w:val="Style_232"/>
    <w:rPr>
      <w:rFonts w:ascii="Wingdings" w:hAnsi="Wingdings"/>
      <w:color w:val="000000"/>
      <w:spacing w:val="0"/>
      <w:sz w:val="20"/>
    </w:rPr>
  </w:style>
  <w:style w:styleId="Style_233" w:type="paragraph">
    <w:name w:val="Содержимое врезки"/>
    <w:link w:val="Style_233_ch"/>
    <w:rPr>
      <w:rFonts w:ascii="Times New Roman" w:hAnsi="Times New Roman"/>
      <w:color w:val="000000"/>
      <w:spacing w:val="0"/>
      <w:sz w:val="20"/>
    </w:rPr>
  </w:style>
  <w:style w:styleId="Style_233_ch" w:type="character">
    <w:name w:val="Содержимое врезки"/>
    <w:link w:val="Style_233"/>
    <w:rPr>
      <w:rFonts w:ascii="Times New Roman" w:hAnsi="Times New Roman"/>
      <w:color w:val="000000"/>
      <w:spacing w:val="0"/>
      <w:sz w:val="20"/>
    </w:rPr>
  </w:style>
  <w:style w:styleId="Style_234" w:type="paragraph">
    <w:name w:val="heading 4"/>
    <w:link w:val="Style_234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234_ch" w:type="character">
    <w:name w:val="heading 4"/>
    <w:link w:val="Style_234"/>
    <w:rPr>
      <w:rFonts w:ascii="XO Thames" w:hAnsi="XO Thames"/>
      <w:b w:val="1"/>
      <w:color w:val="000000"/>
      <w:spacing w:val="0"/>
      <w:sz w:val="24"/>
    </w:rPr>
  </w:style>
  <w:style w:styleId="Style_235" w:type="paragraph">
    <w:name w:val="Подзаголовок1"/>
    <w:link w:val="Style_23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235_ch" w:type="character">
    <w:name w:val="Подзаголовок1"/>
    <w:link w:val="Style_235"/>
    <w:rPr>
      <w:rFonts w:ascii="XO Thames" w:hAnsi="XO Thames"/>
      <w:i w:val="1"/>
      <w:color w:val="000000"/>
      <w:spacing w:val="0"/>
      <w:sz w:val="24"/>
    </w:rPr>
  </w:style>
  <w:style w:styleId="Style_7" w:type="paragraph">
    <w:name w:val="ConsNormal"/>
    <w:link w:val="Style_7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A"/>
      <w:spacing w:val="0"/>
      <w:sz w:val="24"/>
    </w:rPr>
  </w:style>
  <w:style w:styleId="Style_7_ch" w:type="character">
    <w:name w:val="ConsNormal"/>
    <w:link w:val="Style_7"/>
    <w:rPr>
      <w:rFonts w:ascii="Arial" w:hAnsi="Arial"/>
      <w:color w:val="00000A"/>
      <w:spacing w:val="0"/>
      <w:sz w:val="24"/>
    </w:rPr>
  </w:style>
  <w:style w:styleId="Style_236" w:type="paragraph">
    <w:name w:val="heading 2"/>
    <w:next w:val="Style_2"/>
    <w:link w:val="Style_236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236_ch" w:type="character">
    <w:name w:val="heading 2"/>
    <w:link w:val="Style_236"/>
    <w:rPr>
      <w:rFonts w:ascii="XO Thames" w:hAnsi="XO Thames"/>
      <w:b w:val="1"/>
      <w:color w:val="000000"/>
      <w:spacing w:val="0"/>
      <w:sz w:val="28"/>
    </w:rPr>
  </w:style>
  <w:style w:styleId="Style_237" w:type="paragraph">
    <w:name w:val="Верхний колонтитул слева"/>
    <w:link w:val="Style_237_ch"/>
    <w:rPr>
      <w:rFonts w:ascii="Times New Roman" w:hAnsi="Times New Roman"/>
      <w:color w:val="000000"/>
      <w:spacing w:val="0"/>
      <w:sz w:val="20"/>
    </w:rPr>
  </w:style>
  <w:style w:styleId="Style_237_ch" w:type="character">
    <w:name w:val="Верхний колонтитул слева"/>
    <w:link w:val="Style_237"/>
    <w:rPr>
      <w:rFonts w:ascii="Times New Roman" w:hAnsi="Times New Roman"/>
      <w:color w:val="000000"/>
      <w:spacing w:val="0"/>
      <w:sz w:val="20"/>
    </w:rPr>
  </w:style>
  <w:style w:styleId="Style_119" w:type="paragraph">
    <w:name w:val="Default Paragraph Font_0"/>
    <w:link w:val="Style_11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19_ch" w:type="character">
    <w:name w:val="Default Paragraph Font_0"/>
    <w:link w:val="Style_119"/>
    <w:rPr>
      <w:rFonts w:ascii="Times New Roman" w:hAnsi="Times New Roman"/>
      <w:color w:val="000000"/>
      <w:spacing w:val="0"/>
      <w:sz w:val="20"/>
    </w:rPr>
  </w:style>
  <w:style w:styleId="Style_238" w:type="paragraph">
    <w:name w:val="Title"/>
    <w:link w:val="Style_238_ch"/>
    <w:rPr>
      <w:rFonts w:ascii="XO Thames" w:hAnsi="XO Thames"/>
      <w:b w:val="1"/>
      <w:caps w:val="1"/>
      <w:color w:val="000000"/>
      <w:spacing w:val="0"/>
      <w:sz w:val="40"/>
    </w:rPr>
  </w:style>
  <w:style w:styleId="Style_238_ch" w:type="character">
    <w:name w:val="Title"/>
    <w:link w:val="Style_238"/>
    <w:rPr>
      <w:rFonts w:ascii="XO Thames" w:hAnsi="XO Thames"/>
      <w:b w:val="1"/>
      <w:caps w:val="1"/>
      <w:color w:val="000000"/>
      <w:spacing w:val="0"/>
      <w:sz w:val="40"/>
    </w:rPr>
  </w:style>
  <w:style w:styleId="Style_239" w:type="paragraph">
    <w:name w:val="Верхний колонтитул Знак"/>
    <w:basedOn w:val="Style_100"/>
    <w:link w:val="Style_239_ch"/>
    <w:rPr>
      <w:color w:val="00000A"/>
    </w:rPr>
  </w:style>
  <w:style w:styleId="Style_239_ch" w:type="character">
    <w:name w:val="Верхний колонтитул Знак"/>
    <w:basedOn w:val="Style_100_ch"/>
    <w:link w:val="Style_239"/>
    <w:rPr>
      <w:color w:val="00000A"/>
    </w:rPr>
  </w:style>
  <w:style w:styleId="Style_240" w:type="paragraph">
    <w:name w:val="Заголовок 41"/>
    <w:link w:val="Style_240_ch"/>
    <w:rPr>
      <w:rFonts w:ascii="XO Thames" w:hAnsi="XO Thames"/>
      <w:b w:val="1"/>
      <w:color w:val="000000"/>
      <w:spacing w:val="0"/>
      <w:sz w:val="24"/>
    </w:rPr>
  </w:style>
  <w:style w:styleId="Style_240_ch" w:type="character">
    <w:name w:val="Заголовок 41"/>
    <w:link w:val="Style_240"/>
    <w:rPr>
      <w:rFonts w:ascii="XO Thames" w:hAnsi="XO Thames"/>
      <w:b w:val="1"/>
      <w:color w:val="000000"/>
      <w:spacing w:val="0"/>
      <w:sz w:val="24"/>
    </w:rPr>
  </w:style>
  <w:style w:styleId="Style_241" w:type="paragraph">
    <w:name w:val="ConsPlusCell"/>
    <w:link w:val="Style_241_ch"/>
    <w:rPr>
      <w:rFonts w:ascii="Calibri" w:hAnsi="Calibri"/>
      <w:color w:val="00000A"/>
      <w:spacing w:val="0"/>
      <w:sz w:val="22"/>
    </w:rPr>
  </w:style>
  <w:style w:styleId="Style_241_ch" w:type="character">
    <w:name w:val="ConsPlusCell"/>
    <w:link w:val="Style_241"/>
    <w:rPr>
      <w:rFonts w:ascii="Calibri" w:hAnsi="Calibri"/>
      <w:color w:val="00000A"/>
      <w:spacing w:val="0"/>
      <w:sz w:val="22"/>
    </w:rPr>
  </w:style>
  <w:style w:styleId="Style_242" w:type="paragraph">
    <w:name w:val="WW8Num2z0"/>
    <w:link w:val="Style_242_ch"/>
    <w:rPr>
      <w:rFonts w:ascii="Symbol" w:hAnsi="Symbol"/>
      <w:color w:val="000000"/>
      <w:spacing w:val="0"/>
      <w:sz w:val="20"/>
    </w:rPr>
  </w:style>
  <w:style w:styleId="Style_242_ch" w:type="character">
    <w:name w:val="WW8Num2z0"/>
    <w:link w:val="Style_242"/>
    <w:rPr>
      <w:rFonts w:ascii="Symbol" w:hAnsi="Symbol"/>
      <w:color w:val="000000"/>
      <w:spacing w:val="0"/>
      <w:sz w:val="20"/>
    </w:rPr>
  </w:style>
  <w:style w:default="1" w:styleId="Style_8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3" Target="theme/theme1.xml" Type="http://schemas.openxmlformats.org/officeDocument/2006/relationships/theme"/>
  <Relationship Id="rId21" Target="stylesWithEffects.xml" Type="http://schemas.microsoft.com/office/2007/relationships/stylesWithEffects"/>
  <Relationship Id="rId19" Target="settings.xml" Type="http://schemas.openxmlformats.org/officeDocument/2006/relationships/settings"/>
  <Relationship Id="rId18" Target="fontTable.xml" Type="http://schemas.openxmlformats.org/officeDocument/2006/relationships/fontTable"/>
  <Relationship Id="rId17" Target="media/1.png" Type="http://schemas.openxmlformats.org/officeDocument/2006/relationships/image"/>
  <Relationship Id="rId15" Target="header15.xml" Type="http://schemas.openxmlformats.org/officeDocument/2006/relationships/header"/>
  <Relationship Id="rId11" Target="header11.xml" Type="http://schemas.openxmlformats.org/officeDocument/2006/relationships/header"/>
  <Relationship Id="rId16" Target="footer16.xml" Type="http://schemas.openxmlformats.org/officeDocument/2006/relationships/footer"/>
  <Relationship Id="rId22" Target="webSettings.xml" Type="http://schemas.openxmlformats.org/officeDocument/2006/relationships/webSettings"/>
  <Relationship Id="rId10" Target="footer10.xml" Type="http://schemas.openxmlformats.org/officeDocument/2006/relationships/footer"/>
  <Relationship Id="rId7" Target="header7.xml" Type="http://schemas.openxmlformats.org/officeDocument/2006/relationships/header"/>
  <Relationship Id="rId14" Target="footer14.xml" Type="http://schemas.openxmlformats.org/officeDocument/2006/relationships/footer"/>
  <Relationship Id="rId6" Target="footer6.xml" Type="http://schemas.openxmlformats.org/officeDocument/2006/relationships/footer"/>
  <Relationship Id="rId13" Target="header13.xml" Type="http://schemas.openxmlformats.org/officeDocument/2006/relationships/header"/>
  <Relationship Id="rId5" Target="header5.xml" Type="http://schemas.openxmlformats.org/officeDocument/2006/relationships/header"/>
  <Relationship Id="rId9" Target="header9.xml" Type="http://schemas.openxmlformats.org/officeDocument/2006/relationships/header"/>
  <Relationship Id="rId4" Target="footer4.xml" Type="http://schemas.openxmlformats.org/officeDocument/2006/relationships/footer"/>
  <Relationship Id="rId8" Target="footer8.xml" Type="http://schemas.openxmlformats.org/officeDocument/2006/relationships/footer"/>
  <Relationship Id="rId3" Target="header3.xml" Type="http://schemas.openxmlformats.org/officeDocument/2006/relationships/header"/>
  <Relationship Id="rId12" Target="footer12.xml" Type="http://schemas.openxmlformats.org/officeDocument/2006/relationships/footer"/>
  <Relationship Id="rId2" Target="footer2.xml" Type="http://schemas.openxmlformats.org/officeDocument/2006/relationships/footer"/>
  <Relationship Id="rId20" Target="styles.xml" Type="http://schemas.openxmlformats.org/officeDocument/2006/relationships/style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2023-12-13T12:08:20Z</dcterms:modified>
</cp:coreProperties>
</file>